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AD4A" w14:textId="77777777" w:rsidR="004B7C43" w:rsidRPr="00527CC3" w:rsidRDefault="002A20ED" w:rsidP="001B7EC0">
      <w:pPr>
        <w:jc w:val="center"/>
        <w:rPr>
          <w:rFonts w:asciiTheme="minorHAnsi" w:eastAsia="Brush Script MT" w:hAnsiTheme="minorHAnsi" w:cstheme="minorHAnsi"/>
          <w:color w:val="000000" w:themeColor="text1"/>
          <w:sz w:val="40"/>
          <w:szCs w:val="40"/>
          <w:u w:val="double"/>
        </w:rPr>
      </w:pPr>
      <w:r w:rsidRPr="00527CC3">
        <w:rPr>
          <w:rFonts w:asciiTheme="minorHAnsi" w:eastAsia="Brush Script MT" w:hAnsiTheme="minorHAnsi" w:cstheme="minorHAnsi"/>
          <w:color w:val="000000" w:themeColor="text1"/>
          <w:sz w:val="40"/>
          <w:szCs w:val="40"/>
          <w:u w:val="double"/>
        </w:rPr>
        <w:t>Winslow Homolovi Observatory</w:t>
      </w:r>
    </w:p>
    <w:p w14:paraId="080DBE90" w14:textId="77777777" w:rsidR="002A20ED" w:rsidRPr="00527CC3" w:rsidRDefault="002A20ED" w:rsidP="001B7EC0">
      <w:pPr>
        <w:jc w:val="center"/>
        <w:rPr>
          <w:rFonts w:asciiTheme="minorHAnsi" w:hAnsiTheme="minorHAnsi" w:cstheme="minorHAnsi"/>
          <w:color w:val="000000" w:themeColor="text1"/>
        </w:rPr>
      </w:pPr>
      <w:r w:rsidRPr="00527CC3">
        <w:rPr>
          <w:rFonts w:asciiTheme="minorHAnsi" w:hAnsiTheme="minorHAnsi" w:cstheme="minorHAnsi"/>
          <w:color w:val="000000" w:themeColor="text1"/>
        </w:rPr>
        <w:t>HOMOLOVI STATE PARK – WINSLOW, ARIZONA</w:t>
      </w:r>
    </w:p>
    <w:p w14:paraId="7162CAE6" w14:textId="0693BFD1" w:rsidR="008023A3" w:rsidRPr="00527CC3" w:rsidRDefault="002A20ED" w:rsidP="001B7EC0">
      <w:pPr>
        <w:jc w:val="center"/>
        <w:rPr>
          <w:rFonts w:asciiTheme="minorHAnsi" w:hAnsiTheme="minorHAnsi" w:cstheme="minorHAnsi"/>
          <w:b/>
          <w:bCs/>
          <w:color w:val="000000" w:themeColor="text1"/>
          <w:u w:val="single"/>
        </w:rPr>
      </w:pPr>
      <w:r w:rsidRPr="00527CC3">
        <w:rPr>
          <w:rFonts w:asciiTheme="minorHAnsi" w:hAnsiTheme="minorHAnsi" w:cstheme="minorHAnsi"/>
          <w:b/>
          <w:bCs/>
          <w:color w:val="000000" w:themeColor="text1"/>
          <w:u w:val="single"/>
        </w:rPr>
        <w:t xml:space="preserve">NIGHT SKY HIGHLIGHT: </w:t>
      </w:r>
      <w:r w:rsidR="006F609A" w:rsidRPr="00527CC3">
        <w:rPr>
          <w:rFonts w:asciiTheme="minorHAnsi" w:hAnsiTheme="minorHAnsi" w:cstheme="minorHAnsi"/>
          <w:b/>
          <w:bCs/>
          <w:color w:val="000000" w:themeColor="text1"/>
          <w:u w:val="single"/>
        </w:rPr>
        <w:t>August</w:t>
      </w:r>
      <w:r w:rsidRPr="00527CC3">
        <w:rPr>
          <w:rFonts w:asciiTheme="minorHAnsi" w:hAnsiTheme="minorHAnsi" w:cstheme="minorHAnsi"/>
          <w:b/>
          <w:bCs/>
          <w:color w:val="000000" w:themeColor="text1"/>
          <w:u w:val="single"/>
        </w:rPr>
        <w:t xml:space="preserve"> 2026</w:t>
      </w:r>
    </w:p>
    <w:p w14:paraId="0B66196E" w14:textId="173F7DF5" w:rsidR="008023A3" w:rsidRPr="002339F1" w:rsidRDefault="00291470" w:rsidP="001B7EC0">
      <w:pPr>
        <w:rPr>
          <w:rFonts w:asciiTheme="minorHAnsi" w:hAnsiTheme="minorHAnsi" w:cstheme="minorHAnsi"/>
          <w:color w:val="000000" w:themeColor="text1"/>
        </w:rPr>
      </w:pPr>
      <w:r w:rsidRPr="002339F1">
        <w:rPr>
          <w:rFonts w:asciiTheme="minorHAnsi" w:hAnsiTheme="minorHAnsi" w:cstheme="minorHAnsi"/>
          <w:color w:val="000000" w:themeColor="text1"/>
        </w:rPr>
        <w:t>Warmer weather brings great</w:t>
      </w:r>
      <w:r w:rsidR="00384F38" w:rsidRPr="002339F1">
        <w:rPr>
          <w:rFonts w:asciiTheme="minorHAnsi" w:hAnsiTheme="minorHAnsi" w:cstheme="minorHAnsi"/>
          <w:color w:val="000000" w:themeColor="text1"/>
        </w:rPr>
        <w:t xml:space="preserve"> </w:t>
      </w:r>
      <w:r w:rsidRPr="002339F1">
        <w:rPr>
          <w:rFonts w:asciiTheme="minorHAnsi" w:hAnsiTheme="minorHAnsi" w:cstheme="minorHAnsi"/>
          <w:color w:val="000000" w:themeColor="text1"/>
        </w:rPr>
        <w:t xml:space="preserve">opportunities to explore the night sky. </w:t>
      </w:r>
      <w:r w:rsidR="006F609A" w:rsidRPr="002339F1">
        <w:rPr>
          <w:rFonts w:asciiTheme="minorHAnsi" w:hAnsiTheme="minorHAnsi" w:cstheme="minorHAnsi"/>
          <w:b/>
          <w:bCs/>
          <w:color w:val="000000" w:themeColor="text1"/>
        </w:rPr>
        <w:t>August</w:t>
      </w:r>
      <w:r w:rsidR="0054379D" w:rsidRPr="002339F1">
        <w:rPr>
          <w:rFonts w:asciiTheme="minorHAnsi" w:hAnsiTheme="minorHAnsi" w:cstheme="minorHAnsi"/>
          <w:b/>
          <w:bCs/>
          <w:color w:val="000000" w:themeColor="text1"/>
        </w:rPr>
        <w:t xml:space="preserve"> 2026</w:t>
      </w:r>
      <w:r w:rsidR="0054379D" w:rsidRPr="002339F1">
        <w:rPr>
          <w:rFonts w:asciiTheme="minorHAnsi" w:hAnsiTheme="minorHAnsi" w:cstheme="minorHAnsi"/>
          <w:color w:val="000000" w:themeColor="text1"/>
        </w:rPr>
        <w:t xml:space="preserve"> Highlights:</w:t>
      </w:r>
    </w:p>
    <w:p w14:paraId="13C8BDED" w14:textId="631F8A68" w:rsidR="003D13CA" w:rsidRPr="002339F1" w:rsidRDefault="00775BBC" w:rsidP="001B7EC0">
      <w:pPr>
        <w:pStyle w:val="NormalWeb"/>
        <w:shd w:val="clear" w:color="auto" w:fill="FFFFFF"/>
        <w:spacing w:before="0" w:beforeAutospacing="0" w:after="0" w:afterAutospacing="0"/>
        <w:rPr>
          <w:rFonts w:asciiTheme="minorHAnsi" w:hAnsiTheme="minorHAnsi" w:cstheme="minorHAnsi"/>
          <w:color w:val="000000" w:themeColor="text1"/>
        </w:rPr>
      </w:pPr>
      <w:r w:rsidRPr="002339F1">
        <w:rPr>
          <w:rFonts w:asciiTheme="minorHAnsi" w:hAnsiTheme="minorHAnsi" w:cstheme="minorHAnsi"/>
          <w:color w:val="000000" w:themeColor="text1"/>
          <w:spacing w:val="-4"/>
        </w:rPr>
        <w:t xml:space="preserve">Winslow Homolovi Observatory </w:t>
      </w:r>
      <w:r w:rsidR="00C15094" w:rsidRPr="002339F1">
        <w:rPr>
          <w:rFonts w:asciiTheme="minorHAnsi" w:hAnsiTheme="minorHAnsi" w:cstheme="minorHAnsi"/>
          <w:color w:val="000000" w:themeColor="text1"/>
          <w:spacing w:val="-4"/>
        </w:rPr>
        <w:t>Opens at 7:00 PM (AZ-MST)</w:t>
      </w:r>
      <w:r w:rsidR="00384F38" w:rsidRPr="002339F1">
        <w:rPr>
          <w:rFonts w:asciiTheme="minorHAnsi" w:hAnsiTheme="minorHAnsi" w:cstheme="minorHAnsi"/>
          <w:color w:val="000000" w:themeColor="text1"/>
          <w:spacing w:val="-4"/>
        </w:rPr>
        <w:t xml:space="preserve">. </w:t>
      </w:r>
      <w:r w:rsidR="006F609A" w:rsidRPr="002339F1">
        <w:rPr>
          <w:rFonts w:asciiTheme="minorHAnsi" w:hAnsiTheme="minorHAnsi" w:cstheme="minorHAnsi"/>
          <w:color w:val="000000" w:themeColor="text1"/>
          <w:shd w:val="clear" w:color="auto" w:fill="FFFFFF"/>
        </w:rPr>
        <w:t xml:space="preserve">Our guest presenter is the LROC crew. </w:t>
      </w:r>
      <w:r w:rsidR="003D13CA" w:rsidRPr="002339F1">
        <w:rPr>
          <w:rFonts w:asciiTheme="minorHAnsi" w:hAnsiTheme="minorHAnsi" w:cstheme="minorHAnsi"/>
          <w:color w:val="000000" w:themeColor="text1"/>
        </w:rPr>
        <w:t xml:space="preserve">The </w:t>
      </w:r>
      <w:r w:rsidR="003D13CA" w:rsidRPr="002339F1">
        <w:rPr>
          <w:rFonts w:asciiTheme="minorHAnsi" w:hAnsiTheme="minorHAnsi" w:cstheme="minorHAnsi"/>
          <w:b/>
          <w:bCs/>
          <w:color w:val="000000" w:themeColor="text1"/>
        </w:rPr>
        <w:t>Lunar Reconnaissance Orbiter Camera (LROC) Science Operations Center (SOC) team</w:t>
      </w:r>
      <w:r w:rsidR="003D13CA" w:rsidRPr="002339F1">
        <w:rPr>
          <w:rFonts w:asciiTheme="minorHAnsi" w:hAnsiTheme="minorHAnsi" w:cstheme="minorHAnsi"/>
          <w:color w:val="000000" w:themeColor="text1"/>
        </w:rPr>
        <w:t xml:space="preserve"> has been acquiring and analyzing high-resolution images of the Moon for about 17 years as part of NASA’s Lunar Reconnaissance Orbiter (LRO) mission.  The team is responsible for the full data lifecycle</w:t>
      </w:r>
      <w:r w:rsidR="00384F38" w:rsidRPr="002339F1">
        <w:rPr>
          <w:rFonts w:asciiTheme="minorHAnsi" w:hAnsiTheme="minorHAnsi" w:cstheme="minorHAnsi"/>
          <w:color w:val="000000" w:themeColor="text1"/>
        </w:rPr>
        <w:t xml:space="preserve"> </w:t>
      </w:r>
      <w:r w:rsidR="003D13CA" w:rsidRPr="002339F1">
        <w:rPr>
          <w:rFonts w:asciiTheme="minorHAnsi" w:hAnsiTheme="minorHAnsi" w:cstheme="minorHAnsi"/>
          <w:color w:val="000000" w:themeColor="text1"/>
        </w:rPr>
        <w:t>including capturing, calibrating, processing, archiving, and distributing observation data through NASA’s Planetary Data System (PDS), with new and updated data products released on a regular cadence. These datasets support a wide range of scientific investigations, from impact processes and surface evolution to illumination conditions and resource identification.  LROC data plays a critical role in planning current and future exploration efforts</w:t>
      </w:r>
      <w:r w:rsidR="00384F38" w:rsidRPr="002339F1">
        <w:rPr>
          <w:rFonts w:asciiTheme="minorHAnsi" w:hAnsiTheme="minorHAnsi" w:cstheme="minorHAnsi"/>
          <w:color w:val="000000" w:themeColor="text1"/>
        </w:rPr>
        <w:t xml:space="preserve"> like </w:t>
      </w:r>
      <w:r w:rsidR="003D13CA" w:rsidRPr="002339F1">
        <w:rPr>
          <w:rFonts w:asciiTheme="minorHAnsi" w:hAnsiTheme="minorHAnsi" w:cstheme="minorHAnsi"/>
          <w:color w:val="000000" w:themeColor="text1"/>
        </w:rPr>
        <w:t xml:space="preserve">identifying and characterizing safe landing sites, assessing terrain hazards, and supporting mission operations for both robotic and human exploration. In addition, the team develops publicly accessible tools and outreach resources that enable scientists, mission planners, educators, and the broader public to explore and better understand the Moon. </w:t>
      </w:r>
    </w:p>
    <w:p w14:paraId="0119C2C2" w14:textId="460492D4" w:rsidR="003D13CA" w:rsidRPr="002339F1" w:rsidRDefault="006F609A" w:rsidP="001B7EC0">
      <w:pPr>
        <w:pStyle w:val="NormalWeb"/>
        <w:shd w:val="clear" w:color="auto" w:fill="FFFFFF"/>
        <w:spacing w:before="0" w:beforeAutospacing="0" w:after="0" w:afterAutospacing="0"/>
        <w:rPr>
          <w:rFonts w:asciiTheme="minorHAnsi" w:hAnsiTheme="minorHAnsi" w:cstheme="minorHAnsi"/>
          <w:color w:val="000000" w:themeColor="text1"/>
        </w:rPr>
      </w:pPr>
      <w:r w:rsidRPr="002339F1">
        <w:rPr>
          <w:rFonts w:asciiTheme="minorHAnsi" w:hAnsiTheme="minorHAnsi" w:cstheme="minorHAnsi"/>
          <w:color w:val="000000" w:themeColor="text1"/>
        </w:rPr>
        <w:t>The Lunar Reconnaissance Orbiter Camera, or LROC, is a</w:t>
      </w:r>
      <w:r w:rsidR="00527CC3" w:rsidRPr="002339F1">
        <w:rPr>
          <w:rFonts w:asciiTheme="minorHAnsi" w:hAnsiTheme="minorHAnsi" w:cstheme="minorHAnsi"/>
          <w:color w:val="000000" w:themeColor="text1"/>
        </w:rPr>
        <w:t xml:space="preserve"> system of three (3) cameras </w:t>
      </w:r>
      <w:r w:rsidRPr="002339F1">
        <w:rPr>
          <w:rFonts w:asciiTheme="minorHAnsi" w:hAnsiTheme="minorHAnsi" w:cstheme="minorHAnsi"/>
          <w:color w:val="000000" w:themeColor="text1"/>
        </w:rPr>
        <w:t>mounted on the Lunar Reconnaissance Orbiter (LRO) that capture high resolution black and white images and moderate resolution multi-spectral images of the lunar surface.</w:t>
      </w:r>
      <w:r w:rsidR="003D13CA" w:rsidRPr="002339F1">
        <w:rPr>
          <w:rFonts w:asciiTheme="minorHAnsi" w:hAnsiTheme="minorHAnsi" w:cstheme="minorHAnsi"/>
          <w:color w:val="000000" w:themeColor="text1"/>
        </w:rPr>
        <w:t xml:space="preserve">  </w:t>
      </w:r>
      <w:r w:rsidRPr="002339F1">
        <w:rPr>
          <w:rFonts w:asciiTheme="minorHAnsi" w:hAnsiTheme="minorHAnsi" w:cstheme="minorHAnsi"/>
          <w:color w:val="000000" w:themeColor="text1"/>
        </w:rPr>
        <w:t>LROC consists of two Narrow Angle Cameras (NACs) that are designed to provide 0.5 meter-scale panchromatic images over a 5 km swath, and a Wide</w:t>
      </w:r>
      <w:r w:rsidR="00527CC3" w:rsidRPr="002339F1">
        <w:rPr>
          <w:rFonts w:asciiTheme="minorHAnsi" w:hAnsiTheme="minorHAnsi" w:cstheme="minorHAnsi"/>
          <w:color w:val="000000" w:themeColor="text1"/>
        </w:rPr>
        <w:t>-</w:t>
      </w:r>
      <w:r w:rsidRPr="002339F1">
        <w:rPr>
          <w:rFonts w:asciiTheme="minorHAnsi" w:hAnsiTheme="minorHAnsi" w:cstheme="minorHAnsi"/>
          <w:color w:val="000000" w:themeColor="text1"/>
        </w:rPr>
        <w:t xml:space="preserve">Angle Camera (WAC) that provides images at a scale of 100 meters/pixel in seven color bands over a 60 km swath. The Sequence and Compressor System (SCS) </w:t>
      </w:r>
      <w:proofErr w:type="gramStart"/>
      <w:r w:rsidRPr="002339F1">
        <w:rPr>
          <w:rFonts w:asciiTheme="minorHAnsi" w:hAnsiTheme="minorHAnsi" w:cstheme="minorHAnsi"/>
          <w:color w:val="000000" w:themeColor="text1"/>
        </w:rPr>
        <w:t>supports</w:t>
      </w:r>
      <w:proofErr w:type="gramEnd"/>
      <w:r w:rsidRPr="002339F1">
        <w:rPr>
          <w:rFonts w:asciiTheme="minorHAnsi" w:hAnsiTheme="minorHAnsi" w:cstheme="minorHAnsi"/>
          <w:color w:val="000000" w:themeColor="text1"/>
        </w:rPr>
        <w:t xml:space="preserve"> data acquisition for both cameras.</w:t>
      </w:r>
      <w:r w:rsidR="003D13CA" w:rsidRPr="002339F1">
        <w:rPr>
          <w:rFonts w:asciiTheme="minorHAnsi" w:hAnsiTheme="minorHAnsi" w:cstheme="minorHAnsi"/>
          <w:color w:val="000000" w:themeColor="text1"/>
        </w:rPr>
        <w:t xml:space="preserve">  </w:t>
      </w:r>
      <w:r w:rsidRPr="002339F1">
        <w:rPr>
          <w:rFonts w:asciiTheme="minorHAnsi" w:hAnsiTheme="minorHAnsi" w:cstheme="minorHAnsi"/>
          <w:color w:val="000000" w:themeColor="text1"/>
        </w:rPr>
        <w:t xml:space="preserve">LROC is a modified version of the Mars Reconnaissance Orbiter's </w:t>
      </w:r>
      <w:proofErr w:type="spellStart"/>
      <w:r w:rsidRPr="002339F1">
        <w:rPr>
          <w:rFonts w:asciiTheme="minorHAnsi" w:hAnsiTheme="minorHAnsi" w:cstheme="minorHAnsi"/>
          <w:color w:val="000000" w:themeColor="text1"/>
        </w:rPr>
        <w:t>ConTeXt</w:t>
      </w:r>
      <w:proofErr w:type="spellEnd"/>
      <w:r w:rsidRPr="002339F1">
        <w:rPr>
          <w:rFonts w:asciiTheme="minorHAnsi" w:hAnsiTheme="minorHAnsi" w:cstheme="minorHAnsi"/>
          <w:color w:val="000000" w:themeColor="text1"/>
        </w:rPr>
        <w:t xml:space="preserve"> Camera (CTX) and Mars Color Imager (MARCI). </w:t>
      </w:r>
      <w:r w:rsidR="003D13CA" w:rsidRPr="002339F1">
        <w:rPr>
          <w:rFonts w:asciiTheme="minorHAnsi" w:hAnsiTheme="minorHAnsi" w:cstheme="minorHAnsi"/>
          <w:color w:val="000000" w:themeColor="text1"/>
        </w:rPr>
        <w:t xml:space="preserve"> Teachers are encouraged to contact Homolovi State Park if they are going to attend to reserve their teacher</w:t>
      </w:r>
      <w:r w:rsidR="00527CC3" w:rsidRPr="002339F1">
        <w:rPr>
          <w:rFonts w:asciiTheme="minorHAnsi" w:hAnsiTheme="minorHAnsi" w:cstheme="minorHAnsi"/>
          <w:color w:val="000000" w:themeColor="text1"/>
        </w:rPr>
        <w:t xml:space="preserve"> </w:t>
      </w:r>
      <w:r w:rsidR="003D13CA" w:rsidRPr="002339F1">
        <w:rPr>
          <w:rFonts w:asciiTheme="minorHAnsi" w:hAnsiTheme="minorHAnsi" w:cstheme="minorHAnsi"/>
          <w:color w:val="000000" w:themeColor="text1"/>
        </w:rPr>
        <w:t xml:space="preserve">packet. These tools can be used in their classrooms and are also available for download at </w:t>
      </w:r>
      <w:hyperlink r:id="rId6" w:history="1">
        <w:r w:rsidR="003D13CA" w:rsidRPr="002339F1">
          <w:rPr>
            <w:rStyle w:val="Hyperlink"/>
            <w:rFonts w:asciiTheme="minorHAnsi" w:hAnsiTheme="minorHAnsi" w:cstheme="minorHAnsi"/>
            <w:color w:val="000000" w:themeColor="text1"/>
          </w:rPr>
          <w:t>https://lroc.im-ldi.com/educators/activities</w:t>
        </w:r>
      </w:hyperlink>
      <w:r w:rsidR="003D13CA" w:rsidRPr="002339F1">
        <w:rPr>
          <w:rFonts w:asciiTheme="minorHAnsi" w:hAnsiTheme="minorHAnsi" w:cstheme="minorHAnsi"/>
          <w:color w:val="000000" w:themeColor="text1"/>
        </w:rPr>
        <w:t xml:space="preserve">. </w:t>
      </w:r>
    </w:p>
    <w:p w14:paraId="5F8B5E80" w14:textId="77777777" w:rsidR="00527CC3" w:rsidRPr="002339F1" w:rsidRDefault="00527CC3" w:rsidP="001B7EC0">
      <w:pPr>
        <w:pStyle w:val="NormalWeb"/>
        <w:shd w:val="clear" w:color="auto" w:fill="FFFFFF"/>
        <w:spacing w:before="0" w:beforeAutospacing="0" w:after="0" w:afterAutospacing="0"/>
        <w:rPr>
          <w:rFonts w:asciiTheme="minorHAnsi" w:hAnsiTheme="minorHAnsi" w:cstheme="minorHAnsi"/>
          <w:color w:val="000000" w:themeColor="text1"/>
        </w:rPr>
      </w:pPr>
    </w:p>
    <w:p w14:paraId="0E7DA63F" w14:textId="77777777" w:rsidR="003D13CA" w:rsidRPr="002339F1" w:rsidRDefault="002A55C7" w:rsidP="001B7EC0">
      <w:pPr>
        <w:pStyle w:val="NormalWeb"/>
        <w:shd w:val="clear" w:color="auto" w:fill="FFFFFF"/>
        <w:spacing w:before="0" w:beforeAutospacing="0" w:after="0" w:afterAutospacing="0"/>
        <w:rPr>
          <w:rStyle w:val="Strong"/>
          <w:rFonts w:asciiTheme="minorHAnsi" w:eastAsiaTheme="majorEastAsia" w:hAnsiTheme="minorHAnsi" w:cstheme="minorHAnsi"/>
          <w:b w:val="0"/>
          <w:bCs w:val="0"/>
          <w:color w:val="000000" w:themeColor="text1"/>
        </w:rPr>
      </w:pPr>
      <w:r w:rsidRPr="002339F1">
        <w:rPr>
          <w:rFonts w:asciiTheme="minorHAnsi" w:hAnsiTheme="minorHAnsi" w:cstheme="minorHAnsi"/>
          <w:color w:val="000000" w:themeColor="text1"/>
          <w:spacing w:val="-4"/>
        </w:rPr>
        <w:t>E</w:t>
      </w:r>
      <w:r w:rsidR="00C15094" w:rsidRPr="002339F1">
        <w:rPr>
          <w:rFonts w:asciiTheme="minorHAnsi" w:hAnsiTheme="minorHAnsi" w:cstheme="minorHAnsi"/>
          <w:color w:val="000000" w:themeColor="text1"/>
          <w:spacing w:val="-4"/>
        </w:rPr>
        <w:t xml:space="preserve">vening observations through the Moore Telescope begin at 8:00 PM (AZ-MST). </w:t>
      </w:r>
      <w:r w:rsidR="00DD0E14" w:rsidRPr="002339F1">
        <w:rPr>
          <w:rFonts w:asciiTheme="minorHAnsi" w:hAnsiTheme="minorHAnsi" w:cstheme="minorHAnsi"/>
          <w:color w:val="000000" w:themeColor="text1"/>
          <w:shd w:val="clear" w:color="auto" w:fill="FFFFFF"/>
        </w:rPr>
        <w:t xml:space="preserve">Homolovi State Park </w:t>
      </w:r>
      <w:r w:rsidR="00775BBC" w:rsidRPr="002339F1">
        <w:rPr>
          <w:rFonts w:asciiTheme="minorHAnsi" w:hAnsiTheme="minorHAnsi" w:cstheme="minorHAnsi"/>
          <w:color w:val="000000" w:themeColor="text1"/>
          <w:shd w:val="clear" w:color="auto" w:fill="FFFFFF"/>
        </w:rPr>
        <w:t xml:space="preserve">Star Parties </w:t>
      </w:r>
      <w:r w:rsidR="002E12E5" w:rsidRPr="002339F1">
        <w:rPr>
          <w:rFonts w:asciiTheme="minorHAnsi" w:hAnsiTheme="minorHAnsi" w:cstheme="minorHAnsi"/>
          <w:color w:val="000000" w:themeColor="text1"/>
          <w:shd w:val="clear" w:color="auto" w:fill="FFFFFF"/>
        </w:rPr>
        <w:t xml:space="preserve">are conducted </w:t>
      </w:r>
      <w:r w:rsidR="00775BBC" w:rsidRPr="002339F1">
        <w:rPr>
          <w:rFonts w:asciiTheme="minorHAnsi" w:hAnsiTheme="minorHAnsi" w:cstheme="minorHAnsi"/>
          <w:color w:val="000000" w:themeColor="text1"/>
          <w:shd w:val="clear" w:color="auto" w:fill="FFFFFF"/>
        </w:rPr>
        <w:t>on the second Saturday each month. Star parties for April</w:t>
      </w:r>
      <w:r w:rsidR="00DD0E14" w:rsidRPr="002339F1">
        <w:rPr>
          <w:rFonts w:asciiTheme="minorHAnsi" w:hAnsiTheme="minorHAnsi" w:cstheme="minorHAnsi"/>
          <w:color w:val="000000" w:themeColor="text1"/>
          <w:shd w:val="clear" w:color="auto" w:fill="FFFFFF"/>
        </w:rPr>
        <w:t xml:space="preserve"> </w:t>
      </w:r>
      <w:r w:rsidR="00775BBC" w:rsidRPr="002339F1">
        <w:rPr>
          <w:rFonts w:asciiTheme="minorHAnsi" w:hAnsiTheme="minorHAnsi" w:cstheme="minorHAnsi"/>
          <w:color w:val="000000" w:themeColor="text1"/>
          <w:shd w:val="clear" w:color="auto" w:fill="FFFFFF"/>
        </w:rPr>
        <w:t xml:space="preserve">- August begin at </w:t>
      </w:r>
      <w:r w:rsidR="00775BBC" w:rsidRPr="002339F1">
        <w:rPr>
          <w:rStyle w:val="Strong"/>
          <w:rFonts w:asciiTheme="minorHAnsi" w:eastAsiaTheme="majorEastAsia" w:hAnsiTheme="minorHAnsi" w:cstheme="minorHAnsi"/>
          <w:b w:val="0"/>
          <w:bCs w:val="0"/>
          <w:color w:val="000000" w:themeColor="text1"/>
        </w:rPr>
        <w:t xml:space="preserve">7:00 </w:t>
      </w:r>
      <w:r w:rsidR="00C15094" w:rsidRPr="002339F1">
        <w:rPr>
          <w:rStyle w:val="Strong"/>
          <w:rFonts w:asciiTheme="minorHAnsi" w:eastAsiaTheme="majorEastAsia" w:hAnsiTheme="minorHAnsi" w:cstheme="minorHAnsi"/>
          <w:b w:val="0"/>
          <w:bCs w:val="0"/>
          <w:color w:val="000000" w:themeColor="text1"/>
        </w:rPr>
        <w:t>PM</w:t>
      </w:r>
      <w:r w:rsidR="00775BBC" w:rsidRPr="002339F1">
        <w:rPr>
          <w:rStyle w:val="Strong"/>
          <w:rFonts w:asciiTheme="minorHAnsi" w:eastAsiaTheme="majorEastAsia" w:hAnsiTheme="minorHAnsi" w:cstheme="minorHAnsi"/>
          <w:b w:val="0"/>
          <w:bCs w:val="0"/>
          <w:color w:val="000000" w:themeColor="text1"/>
        </w:rPr>
        <w:t xml:space="preserve"> with our guest speaker</w:t>
      </w:r>
      <w:r w:rsidR="00DD0E14" w:rsidRPr="002339F1">
        <w:rPr>
          <w:rStyle w:val="Strong"/>
          <w:rFonts w:asciiTheme="minorHAnsi" w:eastAsiaTheme="majorEastAsia" w:hAnsiTheme="minorHAnsi" w:cstheme="minorHAnsi"/>
          <w:b w:val="0"/>
          <w:bCs w:val="0"/>
          <w:color w:val="000000" w:themeColor="text1"/>
        </w:rPr>
        <w:t>’</w:t>
      </w:r>
      <w:r w:rsidR="00775BBC" w:rsidRPr="002339F1">
        <w:rPr>
          <w:rStyle w:val="Strong"/>
          <w:rFonts w:asciiTheme="minorHAnsi" w:eastAsiaTheme="majorEastAsia" w:hAnsiTheme="minorHAnsi" w:cstheme="minorHAnsi"/>
          <w:b w:val="0"/>
          <w:bCs w:val="0"/>
          <w:color w:val="000000" w:themeColor="text1"/>
        </w:rPr>
        <w:t>s bureau</w:t>
      </w:r>
      <w:r w:rsidR="00DD0E14" w:rsidRPr="002339F1">
        <w:rPr>
          <w:rStyle w:val="Strong"/>
          <w:rFonts w:asciiTheme="minorHAnsi" w:eastAsiaTheme="majorEastAsia" w:hAnsiTheme="minorHAnsi" w:cstheme="minorHAnsi"/>
          <w:b w:val="0"/>
          <w:bCs w:val="0"/>
          <w:color w:val="000000" w:themeColor="text1"/>
        </w:rPr>
        <w:t xml:space="preserve">. </w:t>
      </w:r>
      <w:r w:rsidR="00775BBC" w:rsidRPr="002339F1">
        <w:rPr>
          <w:rStyle w:val="Strong"/>
          <w:rFonts w:asciiTheme="minorHAnsi" w:eastAsiaTheme="majorEastAsia" w:hAnsiTheme="minorHAnsi" w:cstheme="minorHAnsi"/>
          <w:b w:val="0"/>
          <w:bCs w:val="0"/>
          <w:color w:val="000000" w:themeColor="text1"/>
        </w:rPr>
        <w:t xml:space="preserve">September through November begin at 6:00 </w:t>
      </w:r>
      <w:r w:rsidR="00C15094" w:rsidRPr="002339F1">
        <w:rPr>
          <w:rStyle w:val="Strong"/>
          <w:rFonts w:asciiTheme="minorHAnsi" w:eastAsiaTheme="majorEastAsia" w:hAnsiTheme="minorHAnsi" w:cstheme="minorHAnsi"/>
          <w:b w:val="0"/>
          <w:bCs w:val="0"/>
          <w:color w:val="000000" w:themeColor="text1"/>
        </w:rPr>
        <w:t>PM</w:t>
      </w:r>
      <w:r w:rsidR="00775BBC" w:rsidRPr="002339F1">
        <w:rPr>
          <w:rStyle w:val="Strong"/>
          <w:rFonts w:asciiTheme="minorHAnsi" w:eastAsiaTheme="majorEastAsia" w:hAnsiTheme="minorHAnsi" w:cstheme="minorHAnsi"/>
          <w:b w:val="0"/>
          <w:bCs w:val="0"/>
          <w:color w:val="000000" w:themeColor="text1"/>
        </w:rPr>
        <w:t xml:space="preserve">. All times are Arizona Mountain Standard. Arizona doesn’t observe day-light savings time. </w:t>
      </w:r>
    </w:p>
    <w:p w14:paraId="1DA0D743" w14:textId="77777777" w:rsidR="001B7EC0" w:rsidRPr="002339F1" w:rsidRDefault="00775BBC" w:rsidP="001B7EC0">
      <w:pPr>
        <w:pStyle w:val="NormalWeb"/>
        <w:shd w:val="clear" w:color="auto" w:fill="FFFFFF"/>
        <w:spacing w:before="0" w:beforeAutospacing="0" w:after="0" w:afterAutospacing="0"/>
        <w:rPr>
          <w:rFonts w:asciiTheme="minorHAnsi" w:hAnsiTheme="minorHAnsi" w:cstheme="minorHAnsi"/>
          <w:color w:val="000000" w:themeColor="text1"/>
        </w:rPr>
      </w:pPr>
      <w:r w:rsidRPr="002339F1">
        <w:rPr>
          <w:rFonts w:asciiTheme="minorHAnsi" w:hAnsiTheme="minorHAnsi" w:cstheme="minorHAnsi"/>
          <w:color w:val="000000" w:themeColor="text1"/>
          <w:spacing w:val="-4"/>
        </w:rPr>
        <w:t xml:space="preserve">Our </w:t>
      </w:r>
      <w:r w:rsidR="003D13CA" w:rsidRPr="002339F1">
        <w:rPr>
          <w:rFonts w:asciiTheme="minorHAnsi" w:hAnsiTheme="minorHAnsi" w:cstheme="minorHAnsi"/>
          <w:color w:val="000000" w:themeColor="text1"/>
          <w:spacing w:val="-4"/>
        </w:rPr>
        <w:t>August 8</w:t>
      </w:r>
      <w:r w:rsidR="00E30038" w:rsidRPr="002339F1">
        <w:rPr>
          <w:rFonts w:asciiTheme="minorHAnsi" w:hAnsiTheme="minorHAnsi" w:cstheme="minorHAnsi"/>
          <w:color w:val="000000" w:themeColor="text1"/>
          <w:spacing w:val="-4"/>
        </w:rPr>
        <w:t xml:space="preserve">, 2026 </w:t>
      </w:r>
      <w:r w:rsidR="003A784A" w:rsidRPr="002339F1">
        <w:rPr>
          <w:rFonts w:asciiTheme="minorHAnsi" w:hAnsiTheme="minorHAnsi" w:cstheme="minorHAnsi"/>
          <w:color w:val="000000" w:themeColor="text1"/>
          <w:spacing w:val="-4"/>
        </w:rPr>
        <w:t xml:space="preserve">Winslow Homolovi Observatory </w:t>
      </w:r>
      <w:r w:rsidRPr="002339F1">
        <w:rPr>
          <w:rFonts w:asciiTheme="minorHAnsi" w:hAnsiTheme="minorHAnsi" w:cstheme="minorHAnsi"/>
          <w:color w:val="000000" w:themeColor="text1"/>
          <w:spacing w:val="-4"/>
        </w:rPr>
        <w:t xml:space="preserve">Star Party Observation targets through the </w:t>
      </w:r>
      <w:r w:rsidRPr="002339F1">
        <w:rPr>
          <w:rFonts w:asciiTheme="minorHAnsi" w:hAnsiTheme="minorHAnsi" w:cstheme="minorHAnsi"/>
          <w:color w:val="000000" w:themeColor="text1"/>
        </w:rPr>
        <w:t xml:space="preserve">Moore 14" SCT </w:t>
      </w:r>
      <w:r w:rsidR="0018755A" w:rsidRPr="002339F1">
        <w:rPr>
          <w:rFonts w:asciiTheme="minorHAnsi" w:hAnsiTheme="minorHAnsi" w:cstheme="minorHAnsi"/>
          <w:color w:val="000000" w:themeColor="text1"/>
        </w:rPr>
        <w:t xml:space="preserve">telescope </w:t>
      </w:r>
      <w:r w:rsidR="003B60FE" w:rsidRPr="002339F1">
        <w:rPr>
          <w:rFonts w:asciiTheme="minorHAnsi" w:hAnsiTheme="minorHAnsi" w:cstheme="minorHAnsi"/>
          <w:color w:val="000000" w:themeColor="text1"/>
        </w:rPr>
        <w:t xml:space="preserve">may </w:t>
      </w:r>
      <w:r w:rsidR="0018755A" w:rsidRPr="002339F1">
        <w:rPr>
          <w:rFonts w:asciiTheme="minorHAnsi" w:hAnsiTheme="minorHAnsi" w:cstheme="minorHAnsi"/>
          <w:color w:val="000000" w:themeColor="text1"/>
        </w:rPr>
        <w:t>include</w:t>
      </w:r>
      <w:r w:rsidR="003A784A" w:rsidRPr="002339F1">
        <w:rPr>
          <w:rFonts w:asciiTheme="minorHAnsi" w:hAnsiTheme="minorHAnsi" w:cstheme="minorHAnsi"/>
          <w:color w:val="000000" w:themeColor="text1"/>
        </w:rPr>
        <w:t xml:space="preserve"> as night sky weather conditions permit:</w:t>
      </w:r>
      <w:r w:rsidR="00AA5DA6" w:rsidRPr="002339F1">
        <w:rPr>
          <w:rFonts w:asciiTheme="minorHAnsi" w:hAnsiTheme="minorHAnsi" w:cstheme="minorHAnsi"/>
          <w:color w:val="000000" w:themeColor="text1"/>
        </w:rPr>
        <w:t xml:space="preserve"> </w:t>
      </w:r>
    </w:p>
    <w:p w14:paraId="0CF426DD" w14:textId="77777777" w:rsidR="001B7EC0" w:rsidRPr="002339F1" w:rsidRDefault="001B7EC0" w:rsidP="001B7EC0">
      <w:pPr>
        <w:pStyle w:val="NormalWeb"/>
        <w:shd w:val="clear" w:color="auto" w:fill="FFFFFF"/>
        <w:spacing w:before="0" w:beforeAutospacing="0" w:after="0" w:afterAutospacing="0"/>
        <w:rPr>
          <w:rFonts w:asciiTheme="minorHAnsi" w:hAnsiTheme="minorHAnsi" w:cstheme="minorHAnsi"/>
          <w:color w:val="000000" w:themeColor="text1"/>
        </w:rPr>
      </w:pPr>
    </w:p>
    <w:p w14:paraId="3076855E" w14:textId="112CF258" w:rsidR="00EC4169" w:rsidRPr="002339F1" w:rsidRDefault="00137DFB" w:rsidP="001B7EC0">
      <w:pPr>
        <w:pStyle w:val="NormalWeb"/>
        <w:numPr>
          <w:ilvl w:val="0"/>
          <w:numId w:val="11"/>
        </w:numPr>
        <w:shd w:val="clear" w:color="auto" w:fill="FFFFFF"/>
        <w:spacing w:before="0" w:beforeAutospacing="0" w:after="0" w:afterAutospacing="0"/>
        <w:rPr>
          <w:rFonts w:asciiTheme="minorHAnsi" w:hAnsiTheme="minorHAnsi" w:cstheme="minorHAnsi"/>
          <w:color w:val="000000" w:themeColor="text1"/>
        </w:rPr>
      </w:pPr>
      <w:r w:rsidRPr="002339F1">
        <w:rPr>
          <w:rFonts w:asciiTheme="minorHAnsi" w:hAnsiTheme="minorHAnsi" w:cstheme="minorHAnsi"/>
          <w:b/>
          <w:bCs/>
          <w:color w:val="000000" w:themeColor="text1"/>
        </w:rPr>
        <w:t>(</w:t>
      </w:r>
      <w:r w:rsidR="003D13CA" w:rsidRPr="002339F1">
        <w:rPr>
          <w:rFonts w:asciiTheme="minorHAnsi" w:hAnsiTheme="minorHAnsi" w:cstheme="minorHAnsi"/>
          <w:b/>
          <w:bCs/>
          <w:color w:val="000000" w:themeColor="text1"/>
        </w:rPr>
        <w:t xml:space="preserve">M24) </w:t>
      </w:r>
      <w:r w:rsidR="003D13CA" w:rsidRPr="002339F1">
        <w:rPr>
          <w:rFonts w:asciiTheme="minorHAnsi" w:hAnsiTheme="minorHAnsi" w:cstheme="minorHAnsi"/>
          <w:color w:val="000000" w:themeColor="text1"/>
        </w:rPr>
        <w:t>Messier 24</w:t>
      </w:r>
      <w:r w:rsidR="001B7EC0" w:rsidRPr="002339F1">
        <w:rPr>
          <w:rFonts w:asciiTheme="minorHAnsi" w:hAnsiTheme="minorHAnsi" w:cstheme="minorHAnsi"/>
          <w:color w:val="000000" w:themeColor="text1"/>
        </w:rPr>
        <w:t xml:space="preserve"> </w:t>
      </w:r>
      <w:r w:rsidR="003D13CA" w:rsidRPr="002339F1">
        <w:rPr>
          <w:rFonts w:asciiTheme="minorHAnsi" w:hAnsiTheme="minorHAnsi" w:cstheme="minorHAnsi"/>
          <w:color w:val="000000" w:themeColor="text1"/>
        </w:rPr>
        <w:t xml:space="preserve">is not a specific object but a space between </w:t>
      </w:r>
      <w:r w:rsidR="001B7EC0" w:rsidRPr="002339F1">
        <w:rPr>
          <w:rFonts w:asciiTheme="minorHAnsi" w:hAnsiTheme="minorHAnsi" w:cstheme="minorHAnsi"/>
          <w:color w:val="000000" w:themeColor="text1"/>
        </w:rPr>
        <w:t>dark interstellar dust clouds, that block light and create gaps in the star</w:t>
      </w:r>
      <w:r w:rsidR="00A44140" w:rsidRPr="002339F1">
        <w:rPr>
          <w:rFonts w:asciiTheme="minorHAnsi" w:hAnsiTheme="minorHAnsi" w:cstheme="minorHAnsi"/>
          <w:color w:val="000000" w:themeColor="text1"/>
        </w:rPr>
        <w:t>-</w:t>
      </w:r>
      <w:r w:rsidR="001B7EC0" w:rsidRPr="002339F1">
        <w:rPr>
          <w:rFonts w:asciiTheme="minorHAnsi" w:hAnsiTheme="minorHAnsi" w:cstheme="minorHAnsi"/>
          <w:color w:val="000000" w:themeColor="text1"/>
        </w:rPr>
        <w:t xml:space="preserve">scape </w:t>
      </w:r>
      <w:r w:rsidR="003D13CA" w:rsidRPr="002339F1">
        <w:rPr>
          <w:rFonts w:asciiTheme="minorHAnsi" w:hAnsiTheme="minorHAnsi" w:cstheme="minorHAnsi"/>
          <w:color w:val="000000" w:themeColor="text1"/>
        </w:rPr>
        <w:t xml:space="preserve">through which </w:t>
      </w:r>
      <w:r w:rsidR="00A44140" w:rsidRPr="002339F1">
        <w:rPr>
          <w:rFonts w:asciiTheme="minorHAnsi" w:hAnsiTheme="minorHAnsi" w:cstheme="minorHAnsi"/>
          <w:color w:val="000000" w:themeColor="text1"/>
        </w:rPr>
        <w:t xml:space="preserve">millions of </w:t>
      </w:r>
      <w:r w:rsidR="003D13CA" w:rsidRPr="002339F1">
        <w:rPr>
          <w:rFonts w:asciiTheme="minorHAnsi" w:hAnsiTheme="minorHAnsi" w:cstheme="minorHAnsi"/>
          <w:color w:val="000000" w:themeColor="text1"/>
        </w:rPr>
        <w:t>stars are vi</w:t>
      </w:r>
      <w:r w:rsidR="001B7EC0" w:rsidRPr="002339F1">
        <w:rPr>
          <w:rFonts w:asciiTheme="minorHAnsi" w:hAnsiTheme="minorHAnsi" w:cstheme="minorHAnsi"/>
          <w:color w:val="000000" w:themeColor="text1"/>
        </w:rPr>
        <w:t xml:space="preserve">ewable. </w:t>
      </w:r>
      <w:r w:rsidR="003D13CA" w:rsidRPr="002339F1">
        <w:rPr>
          <w:rFonts w:asciiTheme="minorHAnsi" w:hAnsiTheme="minorHAnsi" w:cstheme="minorHAnsi"/>
          <w:color w:val="000000" w:themeColor="text1"/>
        </w:rPr>
        <w:t xml:space="preserve">Charles Messier entered </w:t>
      </w:r>
      <w:r w:rsidR="001B7EC0" w:rsidRPr="002339F1">
        <w:rPr>
          <w:rFonts w:asciiTheme="minorHAnsi" w:hAnsiTheme="minorHAnsi" w:cstheme="minorHAnsi"/>
          <w:color w:val="000000" w:themeColor="text1"/>
        </w:rPr>
        <w:t xml:space="preserve">this into his </w:t>
      </w:r>
      <w:r w:rsidR="003D13CA" w:rsidRPr="002339F1">
        <w:rPr>
          <w:rFonts w:asciiTheme="minorHAnsi" w:hAnsiTheme="minorHAnsi" w:cstheme="minorHAnsi"/>
          <w:color w:val="000000" w:themeColor="text1"/>
        </w:rPr>
        <w:t xml:space="preserve">catalog of night sky </w:t>
      </w:r>
      <w:r w:rsidR="001B7EC0" w:rsidRPr="002339F1">
        <w:rPr>
          <w:rFonts w:asciiTheme="minorHAnsi" w:hAnsiTheme="minorHAnsi" w:cstheme="minorHAnsi"/>
          <w:color w:val="000000" w:themeColor="text1"/>
        </w:rPr>
        <w:t>objects</w:t>
      </w:r>
      <w:r w:rsidR="003D13CA" w:rsidRPr="002339F1">
        <w:rPr>
          <w:rFonts w:asciiTheme="minorHAnsi" w:hAnsiTheme="minorHAnsi" w:cstheme="minorHAnsi"/>
          <w:color w:val="000000" w:themeColor="text1"/>
        </w:rPr>
        <w:t xml:space="preserve"> </w:t>
      </w:r>
      <w:r w:rsidR="001B7EC0" w:rsidRPr="002339F1">
        <w:rPr>
          <w:rFonts w:asciiTheme="minorHAnsi" w:hAnsiTheme="minorHAnsi" w:cstheme="minorHAnsi"/>
          <w:color w:val="000000" w:themeColor="text1"/>
        </w:rPr>
        <w:t>o</w:t>
      </w:r>
      <w:r w:rsidR="003D13CA" w:rsidRPr="002339F1">
        <w:rPr>
          <w:rFonts w:asciiTheme="minorHAnsi" w:hAnsiTheme="minorHAnsi" w:cstheme="minorHAnsi"/>
          <w:color w:val="000000" w:themeColor="text1"/>
        </w:rPr>
        <w:t xml:space="preserve">n </w:t>
      </w:r>
      <w:r w:rsidR="001B7EC0" w:rsidRPr="002339F1">
        <w:rPr>
          <w:rFonts w:asciiTheme="minorHAnsi" w:hAnsiTheme="minorHAnsi" w:cstheme="minorHAnsi"/>
          <w:color w:val="000000" w:themeColor="text1"/>
        </w:rPr>
        <w:t>June 29,</w:t>
      </w:r>
      <w:r w:rsidR="003D13CA" w:rsidRPr="002339F1">
        <w:rPr>
          <w:rFonts w:asciiTheme="minorHAnsi" w:hAnsiTheme="minorHAnsi" w:cstheme="minorHAnsi"/>
          <w:color w:val="000000" w:themeColor="text1"/>
        </w:rPr>
        <w:t>1764, terming it “a large nebulosity in which there are many stars of different magnitudes.”</w:t>
      </w:r>
    </w:p>
    <w:p w14:paraId="01A67EC8" w14:textId="3D6E7A2B" w:rsidR="002E12E5" w:rsidRPr="002339F1" w:rsidRDefault="00137DFB" w:rsidP="001B7EC0">
      <w:pPr>
        <w:numPr>
          <w:ilvl w:val="0"/>
          <w:numId w:val="11"/>
        </w:numPr>
        <w:rPr>
          <w:rFonts w:asciiTheme="minorHAnsi" w:hAnsiTheme="minorHAnsi" w:cstheme="minorHAnsi"/>
          <w:color w:val="000000" w:themeColor="text1"/>
        </w:rPr>
      </w:pPr>
      <w:r w:rsidRPr="002339F1">
        <w:rPr>
          <w:rFonts w:asciiTheme="minorHAnsi" w:hAnsiTheme="minorHAnsi" w:cstheme="minorHAnsi"/>
          <w:b/>
          <w:bCs/>
          <w:color w:val="000000" w:themeColor="text1"/>
        </w:rPr>
        <w:t xml:space="preserve">(M57) </w:t>
      </w:r>
      <w:r w:rsidR="002E12E5" w:rsidRPr="002339F1">
        <w:rPr>
          <w:rFonts w:asciiTheme="minorHAnsi" w:hAnsiTheme="minorHAnsi" w:cstheme="minorHAnsi"/>
          <w:b/>
          <w:bCs/>
          <w:color w:val="000000" w:themeColor="text1"/>
        </w:rPr>
        <w:t>The Ring Nebula:</w:t>
      </w:r>
      <w:r w:rsidR="002E12E5" w:rsidRPr="002339F1">
        <w:rPr>
          <w:rFonts w:asciiTheme="minorHAnsi" w:hAnsiTheme="minorHAnsi" w:cstheme="minorHAnsi"/>
          <w:color w:val="000000" w:themeColor="text1"/>
        </w:rPr>
        <w:t xml:space="preserve"> Located in the constellation Lyra, this is a beautiful planetary nebula that sits well overhead in the mid-to-late evening.</w:t>
      </w:r>
      <w:r w:rsidR="001B7EC0" w:rsidRPr="002339F1">
        <w:rPr>
          <w:rFonts w:asciiTheme="minorHAnsi" w:hAnsiTheme="minorHAnsi" w:cstheme="minorHAnsi"/>
          <w:color w:val="000000" w:themeColor="text1"/>
        </w:rPr>
        <w:t xml:space="preserve"> M57 was the second planetary nebula to be discovered on January 31, 1779, 15 years after the first one (Messier 27) had also found </w:t>
      </w:r>
      <w:r w:rsidR="005152E1" w:rsidRPr="002339F1">
        <w:rPr>
          <w:rFonts w:asciiTheme="minorHAnsi" w:hAnsiTheme="minorHAnsi" w:cstheme="minorHAnsi"/>
          <w:color w:val="000000" w:themeColor="text1"/>
        </w:rPr>
        <w:t xml:space="preserve">and cataloged it. </w:t>
      </w:r>
      <w:r w:rsidR="001B7EC0" w:rsidRPr="002339F1">
        <w:rPr>
          <w:rFonts w:asciiTheme="minorHAnsi" w:hAnsiTheme="minorHAnsi" w:cstheme="minorHAnsi"/>
          <w:color w:val="000000" w:themeColor="text1"/>
        </w:rPr>
        <w:t>Some days later, in February</w:t>
      </w:r>
      <w:r w:rsidR="005152E1" w:rsidRPr="002339F1">
        <w:rPr>
          <w:rFonts w:asciiTheme="minorHAnsi" w:hAnsiTheme="minorHAnsi" w:cstheme="minorHAnsi"/>
          <w:color w:val="000000" w:themeColor="text1"/>
        </w:rPr>
        <w:t xml:space="preserve"> 1779</w:t>
      </w:r>
      <w:r w:rsidR="001B7EC0" w:rsidRPr="002339F1">
        <w:rPr>
          <w:rFonts w:asciiTheme="minorHAnsi" w:hAnsiTheme="minorHAnsi" w:cstheme="minorHAnsi"/>
          <w:color w:val="000000" w:themeColor="text1"/>
        </w:rPr>
        <w:t>,</w:t>
      </w:r>
      <w:r w:rsidR="00A44140" w:rsidRPr="002339F1">
        <w:rPr>
          <w:rFonts w:asciiTheme="minorHAnsi" w:hAnsiTheme="minorHAnsi" w:cstheme="minorHAnsi"/>
          <w:color w:val="000000" w:themeColor="text1"/>
        </w:rPr>
        <w:t xml:space="preserve"> </w:t>
      </w:r>
      <w:r w:rsidR="005152E1" w:rsidRPr="002339F1">
        <w:rPr>
          <w:rFonts w:asciiTheme="minorHAnsi" w:hAnsiTheme="minorHAnsi" w:cstheme="minorHAnsi"/>
          <w:color w:val="000000" w:themeColor="text1"/>
        </w:rPr>
        <w:t xml:space="preserve">Antoine Darquier de </w:t>
      </w:r>
      <w:proofErr w:type="spellStart"/>
      <w:r w:rsidR="005152E1" w:rsidRPr="002339F1">
        <w:rPr>
          <w:rFonts w:asciiTheme="minorHAnsi" w:hAnsiTheme="minorHAnsi" w:cstheme="minorHAnsi"/>
          <w:color w:val="000000" w:themeColor="text1"/>
        </w:rPr>
        <w:t>Pellepoix</w:t>
      </w:r>
      <w:proofErr w:type="spellEnd"/>
      <w:r w:rsidR="005152E1" w:rsidRPr="002339F1">
        <w:rPr>
          <w:rFonts w:asciiTheme="minorHAnsi" w:hAnsiTheme="minorHAnsi" w:cstheme="minorHAnsi"/>
          <w:color w:val="000000" w:themeColor="text1"/>
        </w:rPr>
        <w:t xml:space="preserve"> also </w:t>
      </w:r>
      <w:r w:rsidR="001B7EC0" w:rsidRPr="002339F1">
        <w:rPr>
          <w:rFonts w:asciiTheme="minorHAnsi" w:hAnsiTheme="minorHAnsi" w:cstheme="minorHAnsi"/>
          <w:color w:val="000000" w:themeColor="text1"/>
        </w:rPr>
        <w:t>observed this nebula</w:t>
      </w:r>
      <w:r w:rsidR="00A44140" w:rsidRPr="002339F1">
        <w:rPr>
          <w:rFonts w:asciiTheme="minorHAnsi" w:hAnsiTheme="minorHAnsi" w:cstheme="minorHAnsi"/>
          <w:color w:val="000000" w:themeColor="text1"/>
        </w:rPr>
        <w:t>. He d</w:t>
      </w:r>
      <w:r w:rsidR="001B7EC0" w:rsidRPr="002339F1">
        <w:rPr>
          <w:rFonts w:asciiTheme="minorHAnsi" w:hAnsiTheme="minorHAnsi" w:cstheme="minorHAnsi"/>
          <w:color w:val="000000" w:themeColor="text1"/>
        </w:rPr>
        <w:t xml:space="preserve">escribed it as "a dull </w:t>
      </w:r>
      <w:r w:rsidR="001B7EC0" w:rsidRPr="002339F1">
        <w:rPr>
          <w:rFonts w:asciiTheme="minorHAnsi" w:hAnsiTheme="minorHAnsi" w:cstheme="minorHAnsi"/>
          <w:color w:val="000000" w:themeColor="text1"/>
        </w:rPr>
        <w:lastRenderedPageBreak/>
        <w:t xml:space="preserve">nebula, but perfectly outlined; as large as Jupiter and looks like a fading planet." </w:t>
      </w:r>
      <w:r w:rsidR="005152E1" w:rsidRPr="002339F1">
        <w:rPr>
          <w:rFonts w:asciiTheme="minorHAnsi" w:hAnsiTheme="minorHAnsi" w:cstheme="minorHAnsi"/>
          <w:color w:val="000000" w:themeColor="text1"/>
        </w:rPr>
        <w:t xml:space="preserve">Charles </w:t>
      </w:r>
      <w:r w:rsidR="001B7EC0" w:rsidRPr="002339F1">
        <w:rPr>
          <w:rFonts w:asciiTheme="minorHAnsi" w:hAnsiTheme="minorHAnsi" w:cstheme="minorHAnsi"/>
          <w:color w:val="000000" w:themeColor="text1"/>
        </w:rPr>
        <w:t xml:space="preserve">Messier mentions </w:t>
      </w:r>
      <w:r w:rsidR="00A44140" w:rsidRPr="002339F1">
        <w:rPr>
          <w:rFonts w:asciiTheme="minorHAnsi" w:hAnsiTheme="minorHAnsi" w:cstheme="minorHAnsi"/>
          <w:color w:val="000000" w:themeColor="text1"/>
        </w:rPr>
        <w:t xml:space="preserve">Antione </w:t>
      </w:r>
      <w:r w:rsidR="001B7EC0" w:rsidRPr="002339F1">
        <w:rPr>
          <w:rFonts w:asciiTheme="minorHAnsi" w:hAnsiTheme="minorHAnsi" w:cstheme="minorHAnsi"/>
          <w:color w:val="000000" w:themeColor="text1"/>
        </w:rPr>
        <w:t xml:space="preserve">Darquier's observation as a discovery, and thus gave rise to a long-standing erroneous assumption that </w:t>
      </w:r>
      <w:proofErr w:type="spellStart"/>
      <w:r w:rsidR="001B7EC0" w:rsidRPr="002339F1">
        <w:rPr>
          <w:rFonts w:asciiTheme="minorHAnsi" w:hAnsiTheme="minorHAnsi" w:cstheme="minorHAnsi"/>
          <w:color w:val="000000" w:themeColor="text1"/>
        </w:rPr>
        <w:t>Darquier</w:t>
      </w:r>
      <w:proofErr w:type="spellEnd"/>
      <w:r w:rsidR="001B7EC0" w:rsidRPr="002339F1">
        <w:rPr>
          <w:rFonts w:asciiTheme="minorHAnsi" w:hAnsiTheme="minorHAnsi" w:cstheme="minorHAnsi"/>
          <w:color w:val="000000" w:themeColor="text1"/>
        </w:rPr>
        <w:t xml:space="preserve"> might have been the discoverer; the error was found by Giovanni Maria ("</w:t>
      </w:r>
      <w:proofErr w:type="spellStart"/>
      <w:r w:rsidR="001B7EC0" w:rsidRPr="002339F1">
        <w:rPr>
          <w:rFonts w:asciiTheme="minorHAnsi" w:hAnsiTheme="minorHAnsi" w:cstheme="minorHAnsi"/>
          <w:color w:val="000000" w:themeColor="text1"/>
        </w:rPr>
        <w:t>Giangi</w:t>
      </w:r>
      <w:proofErr w:type="spellEnd"/>
      <w:r w:rsidR="001B7EC0" w:rsidRPr="002339F1">
        <w:rPr>
          <w:rFonts w:asciiTheme="minorHAnsi" w:hAnsiTheme="minorHAnsi" w:cstheme="minorHAnsi"/>
          <w:color w:val="000000" w:themeColor="text1"/>
        </w:rPr>
        <w:t xml:space="preserve">") </w:t>
      </w:r>
      <w:proofErr w:type="spellStart"/>
      <w:r w:rsidR="001B7EC0" w:rsidRPr="002339F1">
        <w:rPr>
          <w:rFonts w:asciiTheme="minorHAnsi" w:hAnsiTheme="minorHAnsi" w:cstheme="minorHAnsi"/>
          <w:color w:val="000000" w:themeColor="text1"/>
        </w:rPr>
        <w:t>Caglieris</w:t>
      </w:r>
      <w:proofErr w:type="spellEnd"/>
      <w:r w:rsidR="001B7EC0" w:rsidRPr="002339F1">
        <w:rPr>
          <w:rFonts w:asciiTheme="minorHAnsi" w:hAnsiTheme="minorHAnsi" w:cstheme="minorHAnsi"/>
          <w:color w:val="000000" w:themeColor="text1"/>
        </w:rPr>
        <w:t xml:space="preserve"> in 2013 and published together with Donald Olson in 2017. </w:t>
      </w:r>
      <w:r w:rsidR="005152E1" w:rsidRPr="002339F1">
        <w:rPr>
          <w:rFonts w:asciiTheme="minorHAnsi" w:hAnsiTheme="minorHAnsi" w:cstheme="minorHAnsi"/>
          <w:color w:val="000000" w:themeColor="text1"/>
        </w:rPr>
        <w:t xml:space="preserve">Expanding and correcting a footnote in the history of astronomy. </w:t>
      </w:r>
    </w:p>
    <w:p w14:paraId="6B5A6348" w14:textId="4CC85471" w:rsidR="002E12E5" w:rsidRPr="002339F1" w:rsidRDefault="00137DFB" w:rsidP="001B7EC0">
      <w:pPr>
        <w:numPr>
          <w:ilvl w:val="0"/>
          <w:numId w:val="11"/>
        </w:numPr>
        <w:rPr>
          <w:rFonts w:asciiTheme="minorHAnsi" w:hAnsiTheme="minorHAnsi" w:cstheme="minorHAnsi"/>
          <w:color w:val="000000" w:themeColor="text1"/>
        </w:rPr>
      </w:pPr>
      <w:r w:rsidRPr="002339F1">
        <w:rPr>
          <w:rFonts w:asciiTheme="minorHAnsi" w:hAnsiTheme="minorHAnsi" w:cstheme="minorHAnsi"/>
          <w:b/>
          <w:bCs/>
          <w:color w:val="000000" w:themeColor="text1"/>
        </w:rPr>
        <w:t xml:space="preserve">(M13) </w:t>
      </w:r>
      <w:r w:rsidR="002E12E5" w:rsidRPr="002339F1">
        <w:rPr>
          <w:rFonts w:asciiTheme="minorHAnsi" w:hAnsiTheme="minorHAnsi" w:cstheme="minorHAnsi"/>
          <w:b/>
          <w:bCs/>
          <w:color w:val="000000" w:themeColor="text1"/>
        </w:rPr>
        <w:t>The Hercules Cluster:</w:t>
      </w:r>
      <w:r w:rsidR="002E12E5" w:rsidRPr="002339F1">
        <w:rPr>
          <w:rFonts w:asciiTheme="minorHAnsi" w:hAnsiTheme="minorHAnsi" w:cstheme="minorHAnsi"/>
          <w:color w:val="000000" w:themeColor="text1"/>
        </w:rPr>
        <w:t xml:space="preserve"> A spectacular, dense globular cluster of hundreds of thousands of stars, best viewed as it climbs high into the eastern sky.</w:t>
      </w:r>
      <w:r w:rsidR="005152E1" w:rsidRPr="002339F1">
        <w:rPr>
          <w:rFonts w:asciiTheme="minorHAnsi" w:hAnsiTheme="minorHAnsi" w:cstheme="minorHAnsi"/>
          <w:color w:val="000000" w:themeColor="text1"/>
          <w:shd w:val="clear" w:color="auto" w:fill="FFFFFF"/>
        </w:rPr>
        <w:t xml:space="preserve"> Astronomer Edmond Halley, of Halley's comet fame, discovered Messier 13 in 1714.</w:t>
      </w:r>
      <w:r w:rsidR="005152E1" w:rsidRPr="002339F1">
        <w:rPr>
          <w:rStyle w:val="Heading1Char"/>
          <w:rFonts w:asciiTheme="minorHAnsi" w:hAnsiTheme="minorHAnsi" w:cstheme="minorHAnsi"/>
          <w:color w:val="000000" w:themeColor="text1"/>
          <w:sz w:val="24"/>
          <w:szCs w:val="24"/>
        </w:rPr>
        <w:t xml:space="preserve"> </w:t>
      </w:r>
      <w:r w:rsidR="005152E1" w:rsidRPr="002339F1">
        <w:rPr>
          <w:rFonts w:asciiTheme="minorHAnsi" w:hAnsiTheme="minorHAnsi" w:cstheme="minorHAnsi"/>
          <w:color w:val="000000" w:themeColor="text1"/>
        </w:rPr>
        <w:t xml:space="preserve">Edmond Halley formally announced it in a 1715 publication, simply describing it as a "little patch." </w:t>
      </w:r>
    </w:p>
    <w:p w14:paraId="410CD7A9" w14:textId="0C0A6DC8" w:rsidR="00137DFB" w:rsidRPr="002339F1" w:rsidRDefault="00881CCB" w:rsidP="001B7EC0">
      <w:pPr>
        <w:numPr>
          <w:ilvl w:val="0"/>
          <w:numId w:val="11"/>
        </w:numPr>
        <w:rPr>
          <w:rFonts w:asciiTheme="minorHAnsi" w:hAnsiTheme="minorHAnsi" w:cstheme="minorHAnsi"/>
          <w:color w:val="000000" w:themeColor="text1"/>
        </w:rPr>
      </w:pPr>
      <w:r w:rsidRPr="002339F1">
        <w:rPr>
          <w:rFonts w:asciiTheme="minorHAnsi" w:hAnsiTheme="minorHAnsi" w:cstheme="minorHAnsi"/>
          <w:b/>
          <w:bCs/>
          <w:color w:val="000000" w:themeColor="text1"/>
        </w:rPr>
        <w:t>(</w:t>
      </w:r>
      <w:r w:rsidR="003D13CA" w:rsidRPr="002339F1">
        <w:rPr>
          <w:rFonts w:asciiTheme="minorHAnsi" w:hAnsiTheme="minorHAnsi" w:cstheme="minorHAnsi"/>
          <w:b/>
          <w:bCs/>
          <w:color w:val="000000" w:themeColor="text1"/>
        </w:rPr>
        <w:t xml:space="preserve">M11) </w:t>
      </w:r>
      <w:r w:rsidR="005152E1" w:rsidRPr="002339F1">
        <w:rPr>
          <w:rFonts w:asciiTheme="minorHAnsi" w:hAnsiTheme="minorHAnsi" w:cstheme="minorHAnsi"/>
          <w:b/>
          <w:bCs/>
          <w:color w:val="000000" w:themeColor="text1"/>
        </w:rPr>
        <w:t xml:space="preserve">Wild Duck Cluster: </w:t>
      </w:r>
      <w:r w:rsidR="005152E1" w:rsidRPr="002339F1">
        <w:rPr>
          <w:rFonts w:asciiTheme="minorHAnsi" w:hAnsiTheme="minorHAnsi" w:cstheme="minorHAnsi"/>
          <w:color w:val="000000" w:themeColor="text1"/>
          <w:shd w:val="clear" w:color="auto" w:fill="FFFFFF"/>
        </w:rPr>
        <w:t>This cluster's brightest stars form a rough V-shape that resembles a flock of migrating waterfowl, giving it the common name of Wild Duck Cluster. Discovered by</w:t>
      </w:r>
      <w:r w:rsidR="009E3FDE" w:rsidRPr="002339F1">
        <w:rPr>
          <w:rFonts w:asciiTheme="minorHAnsi" w:hAnsiTheme="minorHAnsi" w:cstheme="minorHAnsi"/>
          <w:color w:val="000000" w:themeColor="text1"/>
          <w:shd w:val="clear" w:color="auto" w:fill="FFFFFF"/>
        </w:rPr>
        <w:t xml:space="preserve"> </w:t>
      </w:r>
      <w:r w:rsidR="005152E1" w:rsidRPr="002339F1">
        <w:rPr>
          <w:rFonts w:asciiTheme="minorHAnsi" w:hAnsiTheme="minorHAnsi" w:cstheme="minorHAnsi"/>
          <w:color w:val="000000" w:themeColor="text1"/>
          <w:shd w:val="clear" w:color="auto" w:fill="FFFFFF"/>
        </w:rPr>
        <w:t>German astronomer Gottfried Kirch in 1681</w:t>
      </w:r>
      <w:r w:rsidR="009E3FDE" w:rsidRPr="002339F1">
        <w:rPr>
          <w:rFonts w:asciiTheme="minorHAnsi" w:hAnsiTheme="minorHAnsi" w:cstheme="minorHAnsi"/>
          <w:color w:val="000000" w:themeColor="text1"/>
        </w:rPr>
        <w:t xml:space="preserve"> at the Berlin Observatory, Kirch described it as a "small, obscure spot with a star shining through"</w:t>
      </w:r>
      <w:r w:rsidR="005152E1" w:rsidRPr="002339F1">
        <w:rPr>
          <w:rFonts w:asciiTheme="minorHAnsi" w:hAnsiTheme="minorHAnsi" w:cstheme="minorHAnsi"/>
          <w:color w:val="000000" w:themeColor="text1"/>
          <w:shd w:val="clear" w:color="auto" w:fill="FFFFFF"/>
        </w:rPr>
        <w:t xml:space="preserve"> is located 6,200 light-years from Earth in the constellation Scutum</w:t>
      </w:r>
      <w:r w:rsidR="009E3FDE" w:rsidRPr="002339F1">
        <w:rPr>
          <w:rFonts w:asciiTheme="minorHAnsi" w:hAnsiTheme="minorHAnsi" w:cstheme="minorHAnsi"/>
          <w:color w:val="000000" w:themeColor="text1"/>
          <w:shd w:val="clear" w:color="auto" w:fill="FFFFFF"/>
        </w:rPr>
        <w:t xml:space="preserve">. </w:t>
      </w:r>
    </w:p>
    <w:p w14:paraId="44560F22" w14:textId="77777777" w:rsidR="00881CCB" w:rsidRPr="002339F1" w:rsidRDefault="00881CCB" w:rsidP="001B7EC0">
      <w:pPr>
        <w:ind w:left="540"/>
        <w:rPr>
          <w:rFonts w:asciiTheme="minorHAnsi" w:hAnsiTheme="minorHAnsi" w:cstheme="minorHAnsi"/>
          <w:color w:val="000000" w:themeColor="text1"/>
        </w:rPr>
      </w:pPr>
    </w:p>
    <w:p w14:paraId="059FBAA8" w14:textId="77777777" w:rsidR="002E12E5" w:rsidRPr="002339F1" w:rsidRDefault="002E12E5" w:rsidP="001B7EC0">
      <w:pPr>
        <w:rPr>
          <w:rFonts w:asciiTheme="minorHAnsi" w:hAnsiTheme="minorHAnsi" w:cstheme="minorHAnsi"/>
          <w:color w:val="000000" w:themeColor="text1"/>
          <w:u w:val="single"/>
        </w:rPr>
      </w:pPr>
      <w:r w:rsidRPr="002339F1">
        <w:rPr>
          <w:rFonts w:asciiTheme="minorHAnsi" w:hAnsiTheme="minorHAnsi" w:cstheme="minorHAnsi"/>
          <w:b/>
          <w:bCs/>
          <w:color w:val="000000" w:themeColor="text1"/>
          <w:u w:val="single"/>
        </w:rPr>
        <w:t>Planets &amp; Celestial Events</w:t>
      </w:r>
    </w:p>
    <w:p w14:paraId="3B306909" w14:textId="77777777" w:rsidR="00527CC3" w:rsidRPr="002339F1" w:rsidRDefault="00676F78" w:rsidP="001B7EC0">
      <w:pPr>
        <w:pStyle w:val="body"/>
        <w:spacing w:before="0" w:beforeAutospacing="0" w:after="0" w:afterAutospacing="0"/>
        <w:rPr>
          <w:rFonts w:asciiTheme="minorHAnsi" w:hAnsiTheme="minorHAnsi" w:cstheme="minorHAnsi"/>
          <w:color w:val="000000" w:themeColor="text1"/>
        </w:rPr>
      </w:pPr>
      <w:r w:rsidRPr="002339F1">
        <w:rPr>
          <w:rFonts w:asciiTheme="minorHAnsi" w:hAnsiTheme="minorHAnsi" w:cstheme="minorHAnsi"/>
          <w:color w:val="000000" w:themeColor="text1"/>
        </w:rPr>
        <w:t>On August 8, 2026, the evening sky in Winslow, Arizona, will feature</w:t>
      </w:r>
      <w:r w:rsidR="00527CC3" w:rsidRPr="002339F1">
        <w:rPr>
          <w:rFonts w:asciiTheme="minorHAnsi" w:hAnsiTheme="minorHAnsi" w:cstheme="minorHAnsi"/>
          <w:color w:val="000000" w:themeColor="text1"/>
        </w:rPr>
        <w:t xml:space="preserve"> Saturn</w:t>
      </w:r>
      <w:r w:rsidRPr="002339F1">
        <w:rPr>
          <w:rFonts w:asciiTheme="minorHAnsi" w:hAnsiTheme="minorHAnsi" w:cstheme="minorHAnsi"/>
          <w:color w:val="000000" w:themeColor="text1"/>
        </w:rPr>
        <w:t xml:space="preserve"> around 9:00 PM</w:t>
      </w:r>
      <w:r w:rsidR="00527CC3" w:rsidRPr="002339F1">
        <w:rPr>
          <w:rFonts w:asciiTheme="minorHAnsi" w:hAnsiTheme="minorHAnsi" w:cstheme="minorHAnsi"/>
          <w:color w:val="000000" w:themeColor="text1"/>
        </w:rPr>
        <w:t xml:space="preserve"> </w:t>
      </w:r>
      <w:r w:rsidRPr="002339F1">
        <w:rPr>
          <w:rFonts w:asciiTheme="minorHAnsi" w:hAnsiTheme="minorHAnsi" w:cstheme="minorHAnsi"/>
          <w:color w:val="000000" w:themeColor="text1"/>
        </w:rPr>
        <w:t>accompanied by a</w:t>
      </w:r>
      <w:r w:rsidR="00527CC3" w:rsidRPr="002339F1">
        <w:rPr>
          <w:rFonts w:asciiTheme="minorHAnsi" w:hAnsiTheme="minorHAnsi" w:cstheme="minorHAnsi"/>
          <w:color w:val="000000" w:themeColor="text1"/>
        </w:rPr>
        <w:t xml:space="preserve"> waning crescent moon </w:t>
      </w:r>
      <w:r w:rsidRPr="002339F1">
        <w:rPr>
          <w:rStyle w:val="t286pc"/>
          <w:rFonts w:asciiTheme="minorHAnsi" w:eastAsiaTheme="majorEastAsia" w:hAnsiTheme="minorHAnsi" w:cstheme="minorHAnsi"/>
          <w:color w:val="000000" w:themeColor="text1"/>
        </w:rPr>
        <w:t>and the peak run-up to the Perseid meteor shower</w:t>
      </w:r>
      <w:r w:rsidRPr="002339F1">
        <w:rPr>
          <w:rFonts w:asciiTheme="minorHAnsi" w:hAnsiTheme="minorHAnsi" w:cstheme="minorHAnsi"/>
          <w:color w:val="000000" w:themeColor="text1"/>
        </w:rPr>
        <w:t xml:space="preserve">. You can expect to see early meteors streaking across the sky, particularly after midnight when the radiant point climbs higher. </w:t>
      </w:r>
    </w:p>
    <w:p w14:paraId="6919E2B2" w14:textId="3210861F" w:rsidR="009E28DA" w:rsidRPr="002339F1" w:rsidRDefault="00881CCB" w:rsidP="001B7EC0">
      <w:pPr>
        <w:pStyle w:val="body"/>
        <w:spacing w:before="0" w:beforeAutospacing="0" w:after="0" w:afterAutospacing="0"/>
        <w:rPr>
          <w:rFonts w:asciiTheme="minorHAnsi" w:hAnsiTheme="minorHAnsi" w:cstheme="minorHAnsi"/>
          <w:b/>
          <w:bCs/>
          <w:color w:val="000000" w:themeColor="text1"/>
        </w:rPr>
      </w:pPr>
      <w:r w:rsidRPr="002339F1">
        <w:rPr>
          <w:rFonts w:asciiTheme="minorHAnsi" w:hAnsiTheme="minorHAnsi" w:cstheme="minorHAnsi"/>
          <w:b/>
          <w:bCs/>
          <w:color w:val="000000" w:themeColor="text1"/>
          <w:u w:val="single"/>
        </w:rPr>
        <w:t>R</w:t>
      </w:r>
      <w:r w:rsidR="009E28DA" w:rsidRPr="002339F1">
        <w:rPr>
          <w:rFonts w:asciiTheme="minorHAnsi" w:hAnsiTheme="minorHAnsi" w:cstheme="minorHAnsi"/>
          <w:b/>
          <w:bCs/>
          <w:color w:val="000000" w:themeColor="text1"/>
          <w:u w:val="single"/>
        </w:rPr>
        <w:t xml:space="preserve">anger/Volunteer </w:t>
      </w:r>
      <w:r w:rsidR="00527CC3" w:rsidRPr="002339F1">
        <w:rPr>
          <w:rFonts w:asciiTheme="minorHAnsi" w:hAnsiTheme="minorHAnsi" w:cstheme="minorHAnsi"/>
          <w:b/>
          <w:bCs/>
          <w:color w:val="000000" w:themeColor="text1"/>
          <w:u w:val="single"/>
        </w:rPr>
        <w:t>L</w:t>
      </w:r>
      <w:r w:rsidR="009E28DA" w:rsidRPr="002339F1">
        <w:rPr>
          <w:rFonts w:asciiTheme="minorHAnsi" w:hAnsiTheme="minorHAnsi" w:cstheme="minorHAnsi"/>
          <w:b/>
          <w:bCs/>
          <w:color w:val="000000" w:themeColor="text1"/>
          <w:u w:val="single"/>
        </w:rPr>
        <w:t>ead</w:t>
      </w:r>
      <w:r w:rsidR="009E28DA" w:rsidRPr="002339F1">
        <w:rPr>
          <w:rFonts w:asciiTheme="minorHAnsi" w:hAnsiTheme="minorHAnsi" w:cstheme="minorHAnsi"/>
          <w:color w:val="000000" w:themeColor="text1"/>
        </w:rPr>
        <w:t xml:space="preserve"> opportunities for black-lighting scorpions and desert critters may be available. (TBD).</w:t>
      </w:r>
    </w:p>
    <w:p w14:paraId="5D6CDCEC" w14:textId="77777777" w:rsidR="009E28DA" w:rsidRPr="002339F1" w:rsidRDefault="009E28DA" w:rsidP="001B7EC0">
      <w:pPr>
        <w:pStyle w:val="body"/>
        <w:spacing w:before="0" w:beforeAutospacing="0" w:after="0" w:afterAutospacing="0"/>
        <w:ind w:left="360"/>
        <w:rPr>
          <w:rFonts w:asciiTheme="minorHAnsi" w:hAnsiTheme="minorHAnsi" w:cstheme="minorHAnsi"/>
          <w:b/>
          <w:bCs/>
          <w:color w:val="000000" w:themeColor="text1"/>
        </w:rPr>
      </w:pPr>
    </w:p>
    <w:p w14:paraId="7082E54B" w14:textId="77777777" w:rsidR="00676F78" w:rsidRPr="002339F1" w:rsidRDefault="00676F78" w:rsidP="00676F78">
      <w:pPr>
        <w:rPr>
          <w:rFonts w:asciiTheme="minorHAnsi" w:hAnsiTheme="minorHAnsi" w:cstheme="minorHAnsi"/>
          <w:color w:val="000000" w:themeColor="text1"/>
        </w:rPr>
      </w:pPr>
      <w:r w:rsidRPr="002339F1">
        <w:rPr>
          <w:rFonts w:asciiTheme="minorHAnsi" w:hAnsiTheme="minorHAnsi" w:cstheme="minorHAnsi"/>
          <w:color w:val="000000" w:themeColor="text1"/>
        </w:rPr>
        <w:t>The premier celestial events in Arizona for August 2026 include:</w:t>
      </w:r>
    </w:p>
    <w:p w14:paraId="68A372A4" w14:textId="2DCFD0DD" w:rsidR="00676F78" w:rsidRPr="002339F1" w:rsidRDefault="00676F78" w:rsidP="00676F78">
      <w:pPr>
        <w:pStyle w:val="z1qcye"/>
        <w:numPr>
          <w:ilvl w:val="0"/>
          <w:numId w:val="18"/>
        </w:numPr>
        <w:spacing w:before="0" w:beforeAutospacing="0" w:after="0" w:afterAutospacing="0"/>
        <w:rPr>
          <w:rFonts w:asciiTheme="minorHAnsi" w:hAnsiTheme="minorHAnsi" w:cstheme="minorHAnsi"/>
          <w:color w:val="000000" w:themeColor="text1"/>
        </w:rPr>
      </w:pPr>
      <w:r w:rsidRPr="002339F1">
        <w:rPr>
          <w:rStyle w:val="t286pc"/>
          <w:rFonts w:asciiTheme="minorHAnsi" w:eastAsiaTheme="majorEastAsia" w:hAnsiTheme="minorHAnsi" w:cstheme="minorHAnsi"/>
          <w:b/>
          <w:bCs/>
          <w:color w:val="000000" w:themeColor="text1"/>
        </w:rPr>
        <w:t>Perseid Meteor Shower (August 11–13):</w:t>
      </w:r>
      <w:r w:rsidRPr="002339F1">
        <w:rPr>
          <w:rStyle w:val="t286pc"/>
          <w:rFonts w:asciiTheme="minorHAnsi" w:eastAsiaTheme="majorEastAsia" w:hAnsiTheme="minorHAnsi" w:cstheme="minorHAnsi"/>
          <w:color w:val="000000" w:themeColor="text1"/>
        </w:rPr>
        <w:t xml:space="preserve"> Widely considered the best meteor shower of the year, the Perseids are active from mid-July through late August. The peak occurs overnight, and because the moon will be nearly new, viewing conditions will be exceptionally dark. Expect to see 50 to 100 meteors per hour in dark-sky locations.</w:t>
      </w:r>
    </w:p>
    <w:p w14:paraId="6171FC48" w14:textId="3223587F" w:rsidR="00676F78" w:rsidRPr="002339F1" w:rsidRDefault="00676F78" w:rsidP="00676F78">
      <w:pPr>
        <w:pStyle w:val="z1qcye"/>
        <w:numPr>
          <w:ilvl w:val="0"/>
          <w:numId w:val="18"/>
        </w:numPr>
        <w:spacing w:before="0" w:beforeAutospacing="0" w:after="0" w:afterAutospacing="0"/>
        <w:rPr>
          <w:rFonts w:asciiTheme="minorHAnsi" w:hAnsiTheme="minorHAnsi" w:cstheme="minorHAnsi"/>
          <w:color w:val="000000" w:themeColor="text1"/>
        </w:rPr>
      </w:pPr>
      <w:r w:rsidRPr="002339F1">
        <w:rPr>
          <w:rStyle w:val="t286pc"/>
          <w:rFonts w:asciiTheme="minorHAnsi" w:eastAsiaTheme="majorEastAsia" w:hAnsiTheme="minorHAnsi" w:cstheme="minorHAnsi"/>
          <w:b/>
          <w:bCs/>
          <w:color w:val="000000" w:themeColor="text1"/>
        </w:rPr>
        <w:t>Lunar Alignment with Mars &amp; Saturn (Mid-August):</w:t>
      </w:r>
      <w:r w:rsidRPr="002339F1">
        <w:rPr>
          <w:rStyle w:val="t286pc"/>
          <w:rFonts w:asciiTheme="minorHAnsi" w:eastAsiaTheme="majorEastAsia" w:hAnsiTheme="minorHAnsi" w:cstheme="minorHAnsi"/>
          <w:color w:val="000000" w:themeColor="text1"/>
        </w:rPr>
        <w:t xml:space="preserve"> The moon will pass through the night sky accompanied by a planetary parade featuring Mars and Saturn. Both planets will be visible to the naked eye alongside the waxing moon.</w:t>
      </w:r>
      <w:r w:rsidRPr="002339F1">
        <w:rPr>
          <w:rFonts w:asciiTheme="minorHAnsi" w:hAnsiTheme="minorHAnsi" w:cstheme="minorHAnsi"/>
          <w:color w:val="000000" w:themeColor="text1"/>
        </w:rPr>
        <w:t xml:space="preserve"> </w:t>
      </w:r>
    </w:p>
    <w:p w14:paraId="14245821" w14:textId="77777777" w:rsidR="00527CC3" w:rsidRPr="002339F1" w:rsidRDefault="00676F78" w:rsidP="00676F78">
      <w:pPr>
        <w:pStyle w:val="z1qcye"/>
        <w:numPr>
          <w:ilvl w:val="0"/>
          <w:numId w:val="18"/>
        </w:numPr>
        <w:spacing w:before="0" w:beforeAutospacing="0" w:after="0" w:afterAutospacing="0"/>
        <w:rPr>
          <w:rFonts w:asciiTheme="minorHAnsi" w:hAnsiTheme="minorHAnsi" w:cstheme="minorHAnsi"/>
          <w:color w:val="000000" w:themeColor="text1"/>
        </w:rPr>
      </w:pPr>
      <w:r w:rsidRPr="002339F1">
        <w:rPr>
          <w:rStyle w:val="t286pc"/>
          <w:rFonts w:asciiTheme="minorHAnsi" w:eastAsiaTheme="majorEastAsia" w:hAnsiTheme="minorHAnsi" w:cstheme="minorHAnsi"/>
          <w:b/>
          <w:bCs/>
          <w:color w:val="000000" w:themeColor="text1"/>
        </w:rPr>
        <w:t>Sturgeon Full Moon &amp; Supermoon (August 28):</w:t>
      </w:r>
      <w:r w:rsidRPr="002339F1">
        <w:rPr>
          <w:rStyle w:val="t286pc"/>
          <w:rFonts w:asciiTheme="minorHAnsi" w:eastAsiaTheme="majorEastAsia" w:hAnsiTheme="minorHAnsi" w:cstheme="minorHAnsi"/>
          <w:color w:val="000000" w:themeColor="text1"/>
        </w:rPr>
        <w:t xml:space="preserve"> The August full moon will be one of the closest and largest full moons of the year, shining brightly over the desert landscapes.</w:t>
      </w:r>
      <w:r w:rsidRPr="002339F1">
        <w:rPr>
          <w:rFonts w:asciiTheme="minorHAnsi" w:hAnsiTheme="minorHAnsi" w:cstheme="minorHAnsi"/>
          <w:color w:val="000000" w:themeColor="text1"/>
        </w:rPr>
        <w:t xml:space="preserve"> Moon</w:t>
      </w:r>
      <w:r w:rsidR="00527CC3" w:rsidRPr="002339F1">
        <w:rPr>
          <w:rFonts w:asciiTheme="minorHAnsi" w:hAnsiTheme="minorHAnsi" w:cstheme="minorHAnsi"/>
          <w:color w:val="000000" w:themeColor="text1"/>
        </w:rPr>
        <w:t>set</w:t>
      </w:r>
      <w:r w:rsidRPr="002339F1">
        <w:rPr>
          <w:rFonts w:asciiTheme="minorHAnsi" w:hAnsiTheme="minorHAnsi" w:cstheme="minorHAnsi"/>
          <w:color w:val="000000" w:themeColor="text1"/>
        </w:rPr>
        <w:t xml:space="preserve"> will be at 6:18 am</w:t>
      </w:r>
      <w:r w:rsidR="00527CC3" w:rsidRPr="002339F1">
        <w:rPr>
          <w:rFonts w:asciiTheme="minorHAnsi" w:hAnsiTheme="minorHAnsi" w:cstheme="minorHAnsi"/>
          <w:color w:val="000000" w:themeColor="text1"/>
        </w:rPr>
        <w:t>, Moonrise is 7:13 pm at 242,283 miles from Earth with 100% illumination. Best viewed with sunglasses to highlight the craters and valleys.</w:t>
      </w:r>
    </w:p>
    <w:p w14:paraId="6CE835EA" w14:textId="517F1A64" w:rsidR="00676F78" w:rsidRPr="002339F1" w:rsidRDefault="00527CC3" w:rsidP="00527CC3">
      <w:pPr>
        <w:pStyle w:val="z1qcye"/>
        <w:spacing w:before="0" w:beforeAutospacing="0" w:after="0" w:afterAutospacing="0"/>
        <w:rPr>
          <w:rFonts w:asciiTheme="minorHAnsi" w:hAnsiTheme="minorHAnsi" w:cstheme="minorHAnsi"/>
          <w:color w:val="000000" w:themeColor="text1"/>
        </w:rPr>
      </w:pPr>
      <w:r w:rsidRPr="002339F1">
        <w:rPr>
          <w:rFonts w:asciiTheme="minorHAnsi" w:hAnsiTheme="minorHAnsi" w:cstheme="minorHAnsi"/>
          <w:color w:val="000000" w:themeColor="text1"/>
        </w:rPr>
        <w:t xml:space="preserve"> </w:t>
      </w:r>
      <w:r w:rsidR="00676F78" w:rsidRPr="002339F1">
        <w:rPr>
          <w:rFonts w:asciiTheme="minorHAnsi" w:hAnsiTheme="minorHAnsi" w:cstheme="minorHAnsi"/>
          <w:color w:val="000000" w:themeColor="text1"/>
        </w:rPr>
        <w:t xml:space="preserve"> </w:t>
      </w:r>
    </w:p>
    <w:p w14:paraId="53298459" w14:textId="0EC2432E" w:rsidR="00E4124F" w:rsidRPr="002339F1" w:rsidRDefault="00224EC8" w:rsidP="00527CC3">
      <w:pPr>
        <w:shd w:val="clear" w:color="auto" w:fill="FFFFFF"/>
        <w:jc w:val="both"/>
        <w:rPr>
          <w:rFonts w:asciiTheme="minorHAnsi" w:hAnsiTheme="minorHAnsi" w:cstheme="minorHAnsi"/>
          <w:color w:val="000000" w:themeColor="text1"/>
          <w:shd w:val="clear" w:color="auto" w:fill="FFFFFF"/>
        </w:rPr>
      </w:pPr>
      <w:r w:rsidRPr="002339F1">
        <w:rPr>
          <w:rFonts w:asciiTheme="minorHAnsi" w:hAnsiTheme="minorHAnsi" w:cstheme="minorHAnsi"/>
          <w:color w:val="000000" w:themeColor="text1"/>
          <w:shd w:val="clear" w:color="auto" w:fill="FFFFFF"/>
        </w:rPr>
        <w:t xml:space="preserve"> </w:t>
      </w:r>
      <w:r w:rsidR="00DD6868" w:rsidRPr="002339F1">
        <w:rPr>
          <w:rFonts w:asciiTheme="minorHAnsi" w:hAnsiTheme="minorHAnsi" w:cstheme="minorHAnsi"/>
          <w:color w:val="000000" w:themeColor="text1"/>
          <w:shd w:val="clear" w:color="auto" w:fill="FFFFFF"/>
        </w:rPr>
        <w:t>By Martin Ratcliff &amp; Richard Talcott</w:t>
      </w:r>
      <w:r w:rsidR="00527CC3" w:rsidRPr="002339F1">
        <w:rPr>
          <w:rFonts w:asciiTheme="minorHAnsi" w:hAnsiTheme="minorHAnsi" w:cstheme="minorHAnsi"/>
          <w:color w:val="000000" w:themeColor="text1"/>
          <w:shd w:val="clear" w:color="auto" w:fill="FFFFFF"/>
        </w:rPr>
        <w:t xml:space="preserve">  from Astronomy.com </w:t>
      </w:r>
      <w:r w:rsidR="00DD6868" w:rsidRPr="002339F1">
        <w:rPr>
          <w:rFonts w:asciiTheme="minorHAnsi" w:hAnsiTheme="minorHAnsi" w:cstheme="minorHAnsi"/>
          <w:color w:val="000000" w:themeColor="text1"/>
          <w:shd w:val="clear" w:color="auto" w:fill="FFFFFF"/>
        </w:rPr>
        <w:t xml:space="preserve"> </w:t>
      </w:r>
      <w:r w:rsidR="00527CC3" w:rsidRPr="002339F1">
        <w:rPr>
          <w:rFonts w:asciiTheme="minorHAnsi" w:hAnsiTheme="minorHAnsi" w:cstheme="minorHAnsi"/>
          <w:color w:val="000000" w:themeColor="text1"/>
          <w:shd w:val="clear" w:color="auto" w:fill="FFFFFF"/>
        </w:rPr>
        <w:t>August events</w:t>
      </w:r>
    </w:p>
    <w:p w14:paraId="5A71E294" w14:textId="77777777" w:rsidR="00527CC3" w:rsidRPr="002339F1" w:rsidRDefault="00527CC3" w:rsidP="00527CC3">
      <w:pPr>
        <w:shd w:val="clear" w:color="auto" w:fill="FFFFFF"/>
        <w:jc w:val="both"/>
        <w:rPr>
          <w:rFonts w:asciiTheme="minorHAnsi" w:hAnsiTheme="minorHAnsi" w:cstheme="minorHAnsi"/>
          <w:color w:val="000000" w:themeColor="text1"/>
          <w:shd w:val="clear" w:color="auto" w:fill="FFFFFF"/>
        </w:rPr>
      </w:pPr>
    </w:p>
    <w:p w14:paraId="305DE12D" w14:textId="1EF524EF" w:rsidR="006F609A" w:rsidRPr="002339F1" w:rsidRDefault="006F609A" w:rsidP="001B7EC0">
      <w:pPr>
        <w:pStyle w:val="ListParagraph"/>
        <w:numPr>
          <w:ilvl w:val="0"/>
          <w:numId w:val="16"/>
        </w:numPr>
        <w:autoSpaceDE w:val="0"/>
        <w:autoSpaceDN w:val="0"/>
        <w:adjustRightInd w:val="0"/>
        <w:rPr>
          <w:rFonts w:asciiTheme="minorHAnsi" w:hAnsiTheme="minorHAnsi" w:cstheme="minorHAnsi"/>
          <w:color w:val="000000" w:themeColor="text1"/>
        </w:rPr>
      </w:pPr>
      <w:r w:rsidRPr="002339F1">
        <w:rPr>
          <w:rFonts w:asciiTheme="minorHAnsi" w:hAnsiTheme="minorHAnsi" w:cstheme="minorHAnsi"/>
          <w:color w:val="000000" w:themeColor="text1"/>
        </w:rPr>
        <w:t>2 Mercury is at greatest western elongation (19°), 4 a.m. EDT</w:t>
      </w:r>
    </w:p>
    <w:p w14:paraId="1C943CC3" w14:textId="77777777" w:rsidR="006F609A" w:rsidRPr="002339F1" w:rsidRDefault="006F609A" w:rsidP="001B7EC0">
      <w:pPr>
        <w:pStyle w:val="ListParagraph"/>
        <w:numPr>
          <w:ilvl w:val="0"/>
          <w:numId w:val="16"/>
        </w:numPr>
        <w:autoSpaceDE w:val="0"/>
        <w:autoSpaceDN w:val="0"/>
        <w:adjustRightInd w:val="0"/>
        <w:rPr>
          <w:rFonts w:asciiTheme="minorHAnsi" w:hAnsiTheme="minorHAnsi" w:cstheme="minorHAnsi"/>
          <w:color w:val="000000" w:themeColor="text1"/>
        </w:rPr>
      </w:pPr>
      <w:r w:rsidRPr="002339F1">
        <w:rPr>
          <w:rFonts w:asciiTheme="minorHAnsi" w:hAnsiTheme="minorHAnsi" w:cstheme="minorHAnsi"/>
          <w:color w:val="000000" w:themeColor="text1"/>
        </w:rPr>
        <w:t>3 The Moon passes 5° north of Neptune, 4 a.m. EDT The Moon passes 7° north of Saturn, midnight EDT</w:t>
      </w:r>
    </w:p>
    <w:p w14:paraId="7DEBCE44" w14:textId="77777777" w:rsidR="006F609A" w:rsidRPr="002339F1" w:rsidRDefault="006F609A" w:rsidP="001B7EC0">
      <w:pPr>
        <w:pStyle w:val="ListParagraph"/>
        <w:numPr>
          <w:ilvl w:val="0"/>
          <w:numId w:val="16"/>
        </w:numPr>
        <w:autoSpaceDE w:val="0"/>
        <w:autoSpaceDN w:val="0"/>
        <w:adjustRightInd w:val="0"/>
        <w:rPr>
          <w:rFonts w:asciiTheme="minorHAnsi" w:hAnsiTheme="minorHAnsi" w:cstheme="minorHAnsi"/>
          <w:color w:val="000000" w:themeColor="text1"/>
        </w:rPr>
      </w:pPr>
      <w:r w:rsidRPr="002339F1">
        <w:rPr>
          <w:rFonts w:asciiTheme="minorHAnsi" w:hAnsiTheme="minorHAnsi" w:cstheme="minorHAnsi"/>
          <w:color w:val="000000" w:themeColor="text1"/>
        </w:rPr>
        <w:t>5 Mercury passes 8° south of Pollux, midnight EDT</w:t>
      </w:r>
    </w:p>
    <w:p w14:paraId="5A550734" w14:textId="77777777" w:rsidR="006F609A" w:rsidRPr="002339F1" w:rsidRDefault="006F609A" w:rsidP="001B7EC0">
      <w:pPr>
        <w:pStyle w:val="ListParagraph"/>
        <w:numPr>
          <w:ilvl w:val="0"/>
          <w:numId w:val="16"/>
        </w:numPr>
        <w:autoSpaceDE w:val="0"/>
        <w:autoSpaceDN w:val="0"/>
        <w:adjustRightInd w:val="0"/>
        <w:rPr>
          <w:rFonts w:asciiTheme="minorHAnsi" w:hAnsiTheme="minorHAnsi" w:cstheme="minorHAnsi"/>
          <w:color w:val="000000" w:themeColor="text1"/>
        </w:rPr>
      </w:pPr>
      <w:r w:rsidRPr="002339F1">
        <w:rPr>
          <w:rFonts w:asciiTheme="minorHAnsi" w:hAnsiTheme="minorHAnsi" w:cstheme="minorHAnsi"/>
          <w:color w:val="000000" w:themeColor="text1"/>
        </w:rPr>
        <w:t>7 The Moon passes 5° north of Uranus, 1 p.m. EDT</w:t>
      </w:r>
    </w:p>
    <w:p w14:paraId="0B024384" w14:textId="77777777" w:rsidR="006F609A" w:rsidRPr="002339F1" w:rsidRDefault="006F609A" w:rsidP="001B7EC0">
      <w:pPr>
        <w:pStyle w:val="ListParagraph"/>
        <w:numPr>
          <w:ilvl w:val="0"/>
          <w:numId w:val="16"/>
        </w:numPr>
        <w:autoSpaceDE w:val="0"/>
        <w:autoSpaceDN w:val="0"/>
        <w:adjustRightInd w:val="0"/>
        <w:rPr>
          <w:rFonts w:asciiTheme="minorHAnsi" w:hAnsiTheme="minorHAnsi" w:cstheme="minorHAnsi"/>
          <w:color w:val="000000" w:themeColor="text1"/>
        </w:rPr>
      </w:pPr>
      <w:r w:rsidRPr="002339F1">
        <w:rPr>
          <w:rFonts w:asciiTheme="minorHAnsi" w:hAnsiTheme="minorHAnsi" w:cstheme="minorHAnsi"/>
          <w:color w:val="000000" w:themeColor="text1"/>
        </w:rPr>
        <w:t>9 The Moon passes 4° north of Mars, 2 a.m. EDT</w:t>
      </w:r>
    </w:p>
    <w:p w14:paraId="70E4C876" w14:textId="77777777" w:rsidR="006F609A" w:rsidRPr="002339F1" w:rsidRDefault="006F609A" w:rsidP="001B7EC0">
      <w:pPr>
        <w:pStyle w:val="ListParagraph"/>
        <w:numPr>
          <w:ilvl w:val="0"/>
          <w:numId w:val="16"/>
        </w:numPr>
        <w:autoSpaceDE w:val="0"/>
        <w:autoSpaceDN w:val="0"/>
        <w:adjustRightInd w:val="0"/>
        <w:rPr>
          <w:rFonts w:asciiTheme="minorHAnsi" w:hAnsiTheme="minorHAnsi" w:cstheme="minorHAnsi"/>
          <w:color w:val="000000" w:themeColor="text1"/>
        </w:rPr>
      </w:pPr>
      <w:r w:rsidRPr="002339F1">
        <w:rPr>
          <w:rFonts w:asciiTheme="minorHAnsi" w:hAnsiTheme="minorHAnsi" w:cstheme="minorHAnsi"/>
          <w:color w:val="000000" w:themeColor="text1"/>
        </w:rPr>
        <w:t>11 The Moon passes 2° north of Mercury, 9 a.m. EDT</w:t>
      </w:r>
    </w:p>
    <w:p w14:paraId="13EB48D6" w14:textId="77777777" w:rsidR="006F609A" w:rsidRPr="002339F1" w:rsidRDefault="006F609A" w:rsidP="001B7EC0">
      <w:pPr>
        <w:pStyle w:val="ListParagraph"/>
        <w:numPr>
          <w:ilvl w:val="0"/>
          <w:numId w:val="16"/>
        </w:numPr>
        <w:autoSpaceDE w:val="0"/>
        <w:autoSpaceDN w:val="0"/>
        <w:adjustRightInd w:val="0"/>
        <w:rPr>
          <w:rFonts w:asciiTheme="minorHAnsi" w:hAnsiTheme="minorHAnsi" w:cstheme="minorHAnsi"/>
          <w:color w:val="000000" w:themeColor="text1"/>
        </w:rPr>
      </w:pPr>
      <w:r w:rsidRPr="002339F1">
        <w:rPr>
          <w:rFonts w:asciiTheme="minorHAnsi" w:hAnsiTheme="minorHAnsi" w:cstheme="minorHAnsi"/>
          <w:color w:val="000000" w:themeColor="text1"/>
        </w:rPr>
        <w:t>12 Total solar eclipse, 2 p.m. EDT Perseid meteor shower peaks</w:t>
      </w:r>
    </w:p>
    <w:p w14:paraId="4455F7DC" w14:textId="77777777" w:rsidR="006F609A" w:rsidRPr="002339F1" w:rsidRDefault="006F609A" w:rsidP="001B7EC0">
      <w:pPr>
        <w:pStyle w:val="ListParagraph"/>
        <w:numPr>
          <w:ilvl w:val="0"/>
          <w:numId w:val="16"/>
        </w:numPr>
        <w:autoSpaceDE w:val="0"/>
        <w:autoSpaceDN w:val="0"/>
        <w:adjustRightInd w:val="0"/>
        <w:rPr>
          <w:rFonts w:asciiTheme="minorHAnsi" w:hAnsiTheme="minorHAnsi" w:cstheme="minorHAnsi"/>
          <w:color w:val="000000" w:themeColor="text1"/>
        </w:rPr>
      </w:pPr>
      <w:r w:rsidRPr="002339F1">
        <w:rPr>
          <w:rFonts w:asciiTheme="minorHAnsi" w:hAnsiTheme="minorHAnsi" w:cstheme="minorHAnsi"/>
          <w:color w:val="000000" w:themeColor="text1"/>
        </w:rPr>
        <w:lastRenderedPageBreak/>
        <w:t>15 Venus is at greatest eastern elongation (46°), 2 a.m. EDT Mercury passes 0.6° north of Jupiter, 5 a.m. EDT</w:t>
      </w:r>
    </w:p>
    <w:p w14:paraId="31127CA7" w14:textId="77777777" w:rsidR="006F609A" w:rsidRPr="002339F1" w:rsidRDefault="006F609A" w:rsidP="001B7EC0">
      <w:pPr>
        <w:pStyle w:val="ListParagraph"/>
        <w:numPr>
          <w:ilvl w:val="0"/>
          <w:numId w:val="16"/>
        </w:numPr>
        <w:autoSpaceDE w:val="0"/>
        <w:autoSpaceDN w:val="0"/>
        <w:adjustRightInd w:val="0"/>
        <w:rPr>
          <w:rFonts w:asciiTheme="minorHAnsi" w:hAnsiTheme="minorHAnsi" w:cstheme="minorHAnsi"/>
          <w:color w:val="000000" w:themeColor="text1"/>
        </w:rPr>
      </w:pPr>
      <w:r w:rsidRPr="002339F1">
        <w:rPr>
          <w:rFonts w:asciiTheme="minorHAnsi" w:hAnsiTheme="minorHAnsi" w:cstheme="minorHAnsi"/>
          <w:color w:val="000000" w:themeColor="text1"/>
        </w:rPr>
        <w:t>16 The Moon passes 2° south of Venus, 5 a.m. EDT</w:t>
      </w:r>
    </w:p>
    <w:p w14:paraId="2D44E251" w14:textId="77777777" w:rsidR="006F609A" w:rsidRPr="002339F1" w:rsidRDefault="006F609A" w:rsidP="001B7EC0">
      <w:pPr>
        <w:pStyle w:val="ListParagraph"/>
        <w:numPr>
          <w:ilvl w:val="0"/>
          <w:numId w:val="16"/>
        </w:numPr>
        <w:autoSpaceDE w:val="0"/>
        <w:autoSpaceDN w:val="0"/>
        <w:adjustRightInd w:val="0"/>
        <w:rPr>
          <w:rFonts w:asciiTheme="minorHAnsi" w:hAnsiTheme="minorHAnsi" w:cstheme="minorHAnsi"/>
          <w:color w:val="000000" w:themeColor="text1"/>
        </w:rPr>
      </w:pPr>
      <w:r w:rsidRPr="002339F1">
        <w:rPr>
          <w:rFonts w:asciiTheme="minorHAnsi" w:hAnsiTheme="minorHAnsi" w:cstheme="minorHAnsi"/>
          <w:color w:val="000000" w:themeColor="text1"/>
        </w:rPr>
        <w:t>27 Mercury is in superior conjunction, 1 p.m. EDT Partial lunar eclipse, midnight EDT</w:t>
      </w:r>
    </w:p>
    <w:p w14:paraId="46AB1A7D" w14:textId="77777777" w:rsidR="006F609A" w:rsidRPr="002339F1" w:rsidRDefault="006F609A" w:rsidP="001B7EC0">
      <w:pPr>
        <w:pStyle w:val="ListParagraph"/>
        <w:numPr>
          <w:ilvl w:val="0"/>
          <w:numId w:val="16"/>
        </w:numPr>
        <w:autoSpaceDE w:val="0"/>
        <w:autoSpaceDN w:val="0"/>
        <w:adjustRightInd w:val="0"/>
        <w:rPr>
          <w:rFonts w:asciiTheme="minorHAnsi" w:hAnsiTheme="minorHAnsi" w:cstheme="minorHAnsi"/>
          <w:color w:val="000000" w:themeColor="text1"/>
          <w:kern w:val="2"/>
        </w:rPr>
      </w:pPr>
      <w:r w:rsidRPr="002339F1">
        <w:rPr>
          <w:rFonts w:asciiTheme="minorHAnsi" w:hAnsiTheme="minorHAnsi" w:cstheme="minorHAnsi"/>
          <w:color w:val="000000" w:themeColor="text1"/>
        </w:rPr>
        <w:t xml:space="preserve">30 The Moon passes 5° north of Neptune, 9 a.m. EDT </w:t>
      </w:r>
    </w:p>
    <w:p w14:paraId="2D23F7D1" w14:textId="77777777" w:rsidR="006F609A" w:rsidRPr="002339F1" w:rsidRDefault="006F609A" w:rsidP="001B7EC0">
      <w:pPr>
        <w:pStyle w:val="ListParagraph"/>
        <w:numPr>
          <w:ilvl w:val="0"/>
          <w:numId w:val="16"/>
        </w:numPr>
        <w:autoSpaceDE w:val="0"/>
        <w:autoSpaceDN w:val="0"/>
        <w:adjustRightInd w:val="0"/>
        <w:rPr>
          <w:rFonts w:asciiTheme="minorHAnsi" w:hAnsiTheme="minorHAnsi" w:cstheme="minorHAnsi"/>
          <w:color w:val="000000" w:themeColor="text1"/>
        </w:rPr>
      </w:pPr>
      <w:r w:rsidRPr="002339F1">
        <w:rPr>
          <w:rFonts w:asciiTheme="minorHAnsi" w:hAnsiTheme="minorHAnsi" w:cstheme="minorHAnsi"/>
          <w:color w:val="000000" w:themeColor="text1"/>
        </w:rPr>
        <w:t>31 The Moon passes 7° north of Saturn, 4 a.m. EDT</w:t>
      </w:r>
    </w:p>
    <w:p w14:paraId="003DD5EF" w14:textId="57E6CE90" w:rsidR="00B61F40" w:rsidRPr="002339F1" w:rsidRDefault="0061774F" w:rsidP="001B7EC0">
      <w:pPr>
        <w:pStyle w:val="ListParagraph"/>
        <w:numPr>
          <w:ilvl w:val="0"/>
          <w:numId w:val="15"/>
        </w:numPr>
        <w:autoSpaceDE w:val="0"/>
        <w:autoSpaceDN w:val="0"/>
        <w:adjustRightInd w:val="0"/>
        <w:rPr>
          <w:rFonts w:asciiTheme="minorHAnsi" w:hAnsiTheme="minorHAnsi" w:cstheme="minorHAnsi"/>
          <w:color w:val="000000" w:themeColor="text1"/>
        </w:rPr>
      </w:pPr>
      <w:r w:rsidRPr="002339F1">
        <w:rPr>
          <w:rFonts w:asciiTheme="minorHAnsi" w:hAnsiTheme="minorHAnsi" w:cstheme="minorHAnsi"/>
          <w:i/>
          <w:iCs/>
          <w:color w:val="000000" w:themeColor="text1"/>
        </w:rPr>
        <w:t>Astronomy Magazine Sky Guide 2026</w:t>
      </w:r>
      <w:r w:rsidRPr="002339F1">
        <w:rPr>
          <w:rFonts w:asciiTheme="minorHAnsi" w:hAnsiTheme="minorHAnsi" w:cstheme="minorHAnsi"/>
          <w:color w:val="000000" w:themeColor="text1"/>
        </w:rPr>
        <w:t xml:space="preserve">  </w:t>
      </w:r>
      <w:hyperlink r:id="rId7" w:history="1">
        <w:r w:rsidR="00C471E1" w:rsidRPr="002339F1">
          <w:rPr>
            <w:rStyle w:val="Hyperlink"/>
            <w:rFonts w:asciiTheme="minorHAnsi" w:hAnsiTheme="minorHAnsi" w:cstheme="minorHAnsi"/>
            <w:color w:val="000000" w:themeColor="text1"/>
          </w:rPr>
          <w:t>www.Astronomy.com</w:t>
        </w:r>
      </w:hyperlink>
      <w:r w:rsidR="00C471E1" w:rsidRPr="002339F1">
        <w:rPr>
          <w:rFonts w:asciiTheme="minorHAnsi" w:hAnsiTheme="minorHAnsi" w:cstheme="minorHAnsi"/>
          <w:color w:val="000000" w:themeColor="text1"/>
          <w:u w:val="single"/>
        </w:rPr>
        <w:t xml:space="preserve">  </w:t>
      </w:r>
      <w:r w:rsidR="001A76A5" w:rsidRPr="002339F1">
        <w:rPr>
          <w:rFonts w:asciiTheme="minorHAnsi" w:hAnsiTheme="minorHAnsi" w:cstheme="minorHAnsi"/>
          <w:color w:val="000000" w:themeColor="text1"/>
          <w:u w:val="single"/>
        </w:rPr>
        <w:t>and</w:t>
      </w:r>
      <w:r w:rsidR="00E91BC1" w:rsidRPr="002339F1">
        <w:rPr>
          <w:rFonts w:asciiTheme="minorHAnsi" w:hAnsiTheme="minorHAnsi" w:cstheme="minorHAnsi"/>
          <w:color w:val="000000" w:themeColor="text1"/>
          <w:u w:val="single"/>
        </w:rPr>
        <w:t xml:space="preserve"> svbony.com </w:t>
      </w:r>
    </w:p>
    <w:p w14:paraId="146E6B3B" w14:textId="3AFB0C08" w:rsidR="0016165B" w:rsidRPr="002339F1" w:rsidRDefault="00527CC3" w:rsidP="001B7EC0">
      <w:pPr>
        <w:pStyle w:val="Default"/>
        <w:rPr>
          <w:rFonts w:asciiTheme="minorHAnsi" w:hAnsiTheme="minorHAnsi" w:cstheme="minorHAnsi"/>
          <w:color w:val="000000" w:themeColor="text1"/>
        </w:rPr>
      </w:pPr>
      <w:r w:rsidRPr="002339F1">
        <w:rPr>
          <w:rFonts w:asciiTheme="minorHAnsi" w:hAnsiTheme="minorHAnsi" w:cstheme="minorHAnsi"/>
          <w:color w:val="000000" w:themeColor="text1"/>
        </w:rPr>
        <w:t>Aug 8</w:t>
      </w:r>
      <w:r w:rsidR="00A06D57" w:rsidRPr="002339F1">
        <w:rPr>
          <w:rFonts w:asciiTheme="minorHAnsi" w:hAnsiTheme="minorHAnsi" w:cstheme="minorHAnsi"/>
          <w:color w:val="000000" w:themeColor="text1"/>
        </w:rPr>
        <w:t xml:space="preserve">, 2026 </w:t>
      </w:r>
      <w:r w:rsidR="0016165B" w:rsidRPr="002339F1">
        <w:rPr>
          <w:rFonts w:asciiTheme="minorHAnsi" w:hAnsiTheme="minorHAnsi" w:cstheme="minorHAnsi"/>
          <w:color w:val="000000" w:themeColor="text1"/>
        </w:rPr>
        <w:t xml:space="preserve"> Star Party:</w:t>
      </w:r>
      <w:r w:rsidR="00F956A3" w:rsidRPr="002339F1">
        <w:rPr>
          <w:rFonts w:asciiTheme="minorHAnsi" w:hAnsiTheme="minorHAnsi" w:cstheme="minorHAnsi"/>
          <w:color w:val="000000" w:themeColor="text1"/>
        </w:rPr>
        <w:t xml:space="preserve"> Plan your </w:t>
      </w:r>
      <w:r w:rsidR="003A784A" w:rsidRPr="002339F1">
        <w:rPr>
          <w:rFonts w:asciiTheme="minorHAnsi" w:hAnsiTheme="minorHAnsi" w:cstheme="minorHAnsi"/>
          <w:color w:val="000000" w:themeColor="text1"/>
        </w:rPr>
        <w:t>evening</w:t>
      </w:r>
      <w:r w:rsidR="00F956A3" w:rsidRPr="002339F1">
        <w:rPr>
          <w:rFonts w:asciiTheme="minorHAnsi" w:hAnsiTheme="minorHAnsi" w:cstheme="minorHAnsi"/>
          <w:color w:val="000000" w:themeColor="text1"/>
        </w:rPr>
        <w:t xml:space="preserve"> with some deep sky viewing.</w:t>
      </w:r>
      <w:r w:rsidR="0016165B" w:rsidRPr="002339F1">
        <w:rPr>
          <w:rFonts w:asciiTheme="minorHAnsi" w:hAnsiTheme="minorHAnsi" w:cstheme="minorHAnsi"/>
          <w:color w:val="000000" w:themeColor="text1"/>
        </w:rPr>
        <w:t xml:space="preserve"> </w:t>
      </w:r>
    </w:p>
    <w:p w14:paraId="08D6C554" w14:textId="77777777" w:rsidR="0016165B" w:rsidRPr="00C966BC" w:rsidRDefault="0016165B" w:rsidP="001B7EC0">
      <w:pPr>
        <w:pStyle w:val="Default"/>
        <w:rPr>
          <w:rFonts w:asciiTheme="minorHAnsi" w:hAnsiTheme="minorHAnsi" w:cstheme="minorHAnsi"/>
          <w:color w:val="000000" w:themeColor="text1"/>
        </w:rPr>
      </w:pPr>
    </w:p>
    <w:tbl>
      <w:tblPr>
        <w:tblW w:w="9591" w:type="dxa"/>
        <w:tblLook w:val="04A0" w:firstRow="1" w:lastRow="0" w:firstColumn="1" w:lastColumn="0" w:noHBand="0" w:noVBand="1"/>
      </w:tblPr>
      <w:tblGrid>
        <w:gridCol w:w="1348"/>
        <w:gridCol w:w="1979"/>
        <w:gridCol w:w="1710"/>
        <w:gridCol w:w="88"/>
        <w:gridCol w:w="1847"/>
        <w:gridCol w:w="216"/>
        <w:gridCol w:w="2167"/>
        <w:gridCol w:w="236"/>
      </w:tblGrid>
      <w:tr w:rsidR="00AA5DA6" w:rsidRPr="00C966BC" w14:paraId="50CFD8CB" w14:textId="77777777" w:rsidTr="0061774F">
        <w:trPr>
          <w:gridAfter w:val="1"/>
          <w:wAfter w:w="236" w:type="dxa"/>
          <w:trHeight w:val="320"/>
        </w:trPr>
        <w:tc>
          <w:tcPr>
            <w:tcW w:w="1348" w:type="dxa"/>
            <w:tcBorders>
              <w:top w:val="single" w:sz="4" w:space="0" w:color="auto"/>
              <w:left w:val="single" w:sz="4" w:space="0" w:color="auto"/>
              <w:bottom w:val="single" w:sz="4" w:space="0" w:color="auto"/>
              <w:right w:val="single" w:sz="4" w:space="0" w:color="auto"/>
            </w:tcBorders>
            <w:noWrap/>
            <w:vAlign w:val="center"/>
            <w:hideMark/>
          </w:tcPr>
          <w:p w14:paraId="21992D6F" w14:textId="166FD480" w:rsidR="00AA5DA6" w:rsidRPr="00AA5DA6" w:rsidRDefault="00AA5DA6" w:rsidP="001B7EC0">
            <w:pPr>
              <w:rPr>
                <w:rFonts w:asciiTheme="minorHAnsi" w:hAnsiTheme="minorHAnsi" w:cstheme="minorHAnsi"/>
                <w:b/>
                <w:bCs/>
                <w:color w:val="000000" w:themeColor="text1"/>
              </w:rPr>
            </w:pPr>
            <w:r w:rsidRPr="00AA5DA6">
              <w:rPr>
                <w:rFonts w:asciiTheme="minorHAnsi" w:hAnsiTheme="minorHAnsi" w:cstheme="minorHAnsi"/>
                <w:b/>
                <w:bCs/>
                <w:color w:val="404245"/>
              </w:rPr>
              <w:t>Planet</w:t>
            </w:r>
          </w:p>
        </w:tc>
        <w:tc>
          <w:tcPr>
            <w:tcW w:w="1979" w:type="dxa"/>
            <w:tcBorders>
              <w:top w:val="single" w:sz="4" w:space="0" w:color="auto"/>
              <w:left w:val="nil"/>
              <w:bottom w:val="single" w:sz="4" w:space="0" w:color="auto"/>
              <w:right w:val="single" w:sz="4" w:space="0" w:color="auto"/>
            </w:tcBorders>
            <w:noWrap/>
            <w:vAlign w:val="center"/>
            <w:hideMark/>
          </w:tcPr>
          <w:p w14:paraId="0C70B53F" w14:textId="0EABC963" w:rsidR="00AA5DA6" w:rsidRPr="00AA5DA6" w:rsidRDefault="00AA5DA6" w:rsidP="001B7EC0">
            <w:pPr>
              <w:jc w:val="center"/>
              <w:rPr>
                <w:rFonts w:asciiTheme="minorHAnsi" w:hAnsiTheme="minorHAnsi" w:cstheme="minorHAnsi"/>
                <w:b/>
                <w:bCs/>
                <w:color w:val="000000" w:themeColor="text1"/>
              </w:rPr>
            </w:pPr>
            <w:r w:rsidRPr="00AA5DA6">
              <w:rPr>
                <w:rFonts w:asciiTheme="minorHAnsi" w:hAnsiTheme="minorHAnsi" w:cstheme="minorHAnsi"/>
                <w:b/>
                <w:bCs/>
                <w:color w:val="404245"/>
              </w:rPr>
              <w:t>Rise</w:t>
            </w:r>
          </w:p>
        </w:tc>
        <w:tc>
          <w:tcPr>
            <w:tcW w:w="1710" w:type="dxa"/>
            <w:tcBorders>
              <w:top w:val="single" w:sz="4" w:space="0" w:color="auto"/>
              <w:left w:val="nil"/>
              <w:bottom w:val="single" w:sz="4" w:space="0" w:color="auto"/>
              <w:right w:val="single" w:sz="4" w:space="0" w:color="auto"/>
            </w:tcBorders>
            <w:noWrap/>
            <w:vAlign w:val="center"/>
            <w:hideMark/>
          </w:tcPr>
          <w:p w14:paraId="5AE5F505" w14:textId="59E294E9" w:rsidR="00AA5DA6" w:rsidRPr="00AA5DA6" w:rsidRDefault="00AA5DA6" w:rsidP="001B7EC0">
            <w:pPr>
              <w:jc w:val="center"/>
              <w:rPr>
                <w:rFonts w:asciiTheme="minorHAnsi" w:hAnsiTheme="minorHAnsi" w:cstheme="minorHAnsi"/>
                <w:b/>
                <w:bCs/>
                <w:color w:val="000000" w:themeColor="text1"/>
              </w:rPr>
            </w:pPr>
            <w:r w:rsidRPr="00AA5DA6">
              <w:rPr>
                <w:rFonts w:asciiTheme="minorHAnsi" w:hAnsiTheme="minorHAnsi" w:cstheme="minorHAnsi"/>
                <w:b/>
                <w:bCs/>
                <w:color w:val="404245"/>
              </w:rPr>
              <w:t>Set</w:t>
            </w:r>
          </w:p>
        </w:tc>
        <w:tc>
          <w:tcPr>
            <w:tcW w:w="1935" w:type="dxa"/>
            <w:gridSpan w:val="2"/>
            <w:tcBorders>
              <w:top w:val="single" w:sz="4" w:space="0" w:color="auto"/>
              <w:left w:val="nil"/>
              <w:bottom w:val="single" w:sz="4" w:space="0" w:color="auto"/>
              <w:right w:val="single" w:sz="4" w:space="0" w:color="auto"/>
            </w:tcBorders>
            <w:noWrap/>
            <w:vAlign w:val="center"/>
            <w:hideMark/>
          </w:tcPr>
          <w:p w14:paraId="42F5B76E" w14:textId="5B84AEA5" w:rsidR="00AA5DA6" w:rsidRPr="00AA5DA6" w:rsidRDefault="00AA5DA6" w:rsidP="001B7EC0">
            <w:pPr>
              <w:rPr>
                <w:rFonts w:asciiTheme="minorHAnsi" w:hAnsiTheme="minorHAnsi" w:cstheme="minorHAnsi"/>
                <w:b/>
                <w:bCs/>
                <w:color w:val="000000" w:themeColor="text1"/>
              </w:rPr>
            </w:pPr>
            <w:r w:rsidRPr="00AA5DA6">
              <w:rPr>
                <w:rFonts w:asciiTheme="minorHAnsi" w:hAnsiTheme="minorHAnsi" w:cstheme="minorHAnsi"/>
                <w:b/>
                <w:bCs/>
                <w:color w:val="404245"/>
              </w:rPr>
              <w:t>Meridian</w:t>
            </w:r>
          </w:p>
        </w:tc>
        <w:tc>
          <w:tcPr>
            <w:tcW w:w="2383" w:type="dxa"/>
            <w:gridSpan w:val="2"/>
            <w:tcBorders>
              <w:top w:val="single" w:sz="4" w:space="0" w:color="auto"/>
              <w:left w:val="nil"/>
              <w:bottom w:val="single" w:sz="4" w:space="0" w:color="auto"/>
              <w:right w:val="single" w:sz="4" w:space="0" w:color="auto"/>
            </w:tcBorders>
            <w:noWrap/>
            <w:vAlign w:val="center"/>
            <w:hideMark/>
          </w:tcPr>
          <w:p w14:paraId="678ABF0A" w14:textId="2F45784F" w:rsidR="00AA5DA6" w:rsidRPr="00AA5DA6" w:rsidRDefault="00AA5DA6" w:rsidP="001B7EC0">
            <w:pPr>
              <w:rPr>
                <w:rFonts w:asciiTheme="minorHAnsi" w:hAnsiTheme="minorHAnsi" w:cstheme="minorHAnsi"/>
                <w:b/>
                <w:bCs/>
                <w:color w:val="000000" w:themeColor="text1"/>
              </w:rPr>
            </w:pPr>
            <w:r w:rsidRPr="00AA5DA6">
              <w:rPr>
                <w:rFonts w:asciiTheme="minorHAnsi" w:hAnsiTheme="minorHAnsi" w:cstheme="minorHAnsi"/>
                <w:b/>
                <w:bCs/>
                <w:color w:val="404245"/>
              </w:rPr>
              <w:t>Comment</w:t>
            </w:r>
          </w:p>
        </w:tc>
      </w:tr>
      <w:tr w:rsidR="00B65F22" w:rsidRPr="00C966BC" w14:paraId="494C4E3A" w14:textId="77777777" w:rsidTr="0061774F">
        <w:trPr>
          <w:gridAfter w:val="1"/>
          <w:wAfter w:w="236" w:type="dxa"/>
          <w:trHeight w:val="320"/>
        </w:trPr>
        <w:tc>
          <w:tcPr>
            <w:tcW w:w="1348" w:type="dxa"/>
            <w:tcBorders>
              <w:top w:val="nil"/>
              <w:left w:val="single" w:sz="4" w:space="0" w:color="auto"/>
              <w:bottom w:val="single" w:sz="4" w:space="0" w:color="auto"/>
              <w:right w:val="single" w:sz="4" w:space="0" w:color="auto"/>
            </w:tcBorders>
            <w:noWrap/>
            <w:vAlign w:val="center"/>
            <w:hideMark/>
          </w:tcPr>
          <w:p w14:paraId="50BCCEBE" w14:textId="5A97A636" w:rsidR="00B65F22" w:rsidRPr="00AA5DA6" w:rsidRDefault="00B65F22" w:rsidP="00B65F22">
            <w:pPr>
              <w:rPr>
                <w:rFonts w:asciiTheme="minorHAnsi" w:hAnsiTheme="minorHAnsi" w:cstheme="minorHAnsi"/>
                <w:color w:val="000000" w:themeColor="text1"/>
                <w:u w:val="single"/>
              </w:rPr>
            </w:pPr>
            <w:hyperlink r:id="rId8" w:history="1">
              <w:r>
                <w:rPr>
                  <w:rStyle w:val="Hyperlink"/>
                  <w:rFonts w:ascii="Arial" w:eastAsiaTheme="majorEastAsia" w:hAnsi="Arial" w:cs="Arial"/>
                  <w:b/>
                  <w:bCs/>
                  <w:color w:val="335DD7"/>
                </w:rPr>
                <w:t>Mercury</w:t>
              </w:r>
            </w:hyperlink>
          </w:p>
        </w:tc>
        <w:tc>
          <w:tcPr>
            <w:tcW w:w="1979" w:type="dxa"/>
            <w:tcBorders>
              <w:top w:val="nil"/>
              <w:left w:val="nil"/>
              <w:bottom w:val="single" w:sz="4" w:space="0" w:color="auto"/>
              <w:right w:val="single" w:sz="4" w:space="0" w:color="auto"/>
            </w:tcBorders>
            <w:noWrap/>
            <w:hideMark/>
          </w:tcPr>
          <w:p w14:paraId="7654378C" w14:textId="7EBD560F"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4:13 am</w:t>
            </w:r>
          </w:p>
        </w:tc>
        <w:tc>
          <w:tcPr>
            <w:tcW w:w="1710" w:type="dxa"/>
            <w:tcBorders>
              <w:top w:val="nil"/>
              <w:left w:val="nil"/>
              <w:bottom w:val="single" w:sz="4" w:space="0" w:color="auto"/>
              <w:right w:val="single" w:sz="4" w:space="0" w:color="auto"/>
            </w:tcBorders>
            <w:noWrap/>
            <w:hideMark/>
          </w:tcPr>
          <w:p w14:paraId="17E3DE9D" w14:textId="28A61C0A"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6:21 pm</w:t>
            </w:r>
          </w:p>
        </w:tc>
        <w:tc>
          <w:tcPr>
            <w:tcW w:w="1935" w:type="dxa"/>
            <w:gridSpan w:val="2"/>
            <w:tcBorders>
              <w:top w:val="nil"/>
              <w:left w:val="nil"/>
              <w:bottom w:val="single" w:sz="4" w:space="0" w:color="auto"/>
              <w:right w:val="single" w:sz="4" w:space="0" w:color="auto"/>
            </w:tcBorders>
            <w:noWrap/>
            <w:hideMark/>
          </w:tcPr>
          <w:p w14:paraId="1BDFDE1E" w14:textId="7F3F002C"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11:17 am</w:t>
            </w:r>
          </w:p>
        </w:tc>
        <w:tc>
          <w:tcPr>
            <w:tcW w:w="2383" w:type="dxa"/>
            <w:gridSpan w:val="2"/>
            <w:tcBorders>
              <w:top w:val="nil"/>
              <w:left w:val="nil"/>
              <w:bottom w:val="single" w:sz="4" w:space="0" w:color="auto"/>
              <w:right w:val="single" w:sz="4" w:space="0" w:color="auto"/>
            </w:tcBorders>
            <w:noWrap/>
            <w:hideMark/>
          </w:tcPr>
          <w:p w14:paraId="7658D766" w14:textId="4478A3C6"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Slightly difficult to see</w:t>
            </w:r>
          </w:p>
        </w:tc>
      </w:tr>
      <w:tr w:rsidR="00B65F22" w:rsidRPr="00C966BC" w14:paraId="029A0844" w14:textId="77777777" w:rsidTr="0061774F">
        <w:trPr>
          <w:gridAfter w:val="1"/>
          <w:wAfter w:w="236" w:type="dxa"/>
          <w:trHeight w:val="320"/>
        </w:trPr>
        <w:tc>
          <w:tcPr>
            <w:tcW w:w="1348" w:type="dxa"/>
            <w:tcBorders>
              <w:top w:val="nil"/>
              <w:left w:val="single" w:sz="4" w:space="0" w:color="auto"/>
              <w:bottom w:val="single" w:sz="4" w:space="0" w:color="auto"/>
              <w:right w:val="single" w:sz="4" w:space="0" w:color="auto"/>
            </w:tcBorders>
            <w:noWrap/>
            <w:vAlign w:val="center"/>
            <w:hideMark/>
          </w:tcPr>
          <w:p w14:paraId="0F61EFC0" w14:textId="3A7AB6F4" w:rsidR="00B65F22" w:rsidRPr="00AA5DA6" w:rsidRDefault="00B65F22" w:rsidP="00B65F22">
            <w:pPr>
              <w:rPr>
                <w:rFonts w:asciiTheme="minorHAnsi" w:hAnsiTheme="minorHAnsi" w:cstheme="minorHAnsi"/>
                <w:color w:val="000000" w:themeColor="text1"/>
                <w:u w:val="single"/>
              </w:rPr>
            </w:pPr>
            <w:hyperlink r:id="rId9" w:history="1">
              <w:r>
                <w:rPr>
                  <w:rStyle w:val="Hyperlink"/>
                  <w:rFonts w:ascii="Arial" w:eastAsiaTheme="majorEastAsia" w:hAnsi="Arial" w:cs="Arial"/>
                  <w:b/>
                  <w:bCs/>
                  <w:color w:val="335DD7"/>
                </w:rPr>
                <w:t>Venus</w:t>
              </w:r>
            </w:hyperlink>
          </w:p>
        </w:tc>
        <w:tc>
          <w:tcPr>
            <w:tcW w:w="1979" w:type="dxa"/>
            <w:tcBorders>
              <w:top w:val="nil"/>
              <w:left w:val="nil"/>
              <w:bottom w:val="single" w:sz="4" w:space="0" w:color="auto"/>
              <w:right w:val="single" w:sz="4" w:space="0" w:color="auto"/>
            </w:tcBorders>
            <w:noWrap/>
            <w:hideMark/>
          </w:tcPr>
          <w:p w14:paraId="3B3742B6" w14:textId="1D4696B7"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Sat 9:22 am</w:t>
            </w:r>
          </w:p>
        </w:tc>
        <w:tc>
          <w:tcPr>
            <w:tcW w:w="1710" w:type="dxa"/>
            <w:tcBorders>
              <w:top w:val="nil"/>
              <w:left w:val="nil"/>
              <w:bottom w:val="single" w:sz="4" w:space="0" w:color="auto"/>
              <w:right w:val="single" w:sz="4" w:space="0" w:color="auto"/>
            </w:tcBorders>
            <w:noWrap/>
            <w:hideMark/>
          </w:tcPr>
          <w:p w14:paraId="52070F2A" w14:textId="7007377E"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Sat 9:17 pm</w:t>
            </w:r>
          </w:p>
        </w:tc>
        <w:tc>
          <w:tcPr>
            <w:tcW w:w="1935" w:type="dxa"/>
            <w:gridSpan w:val="2"/>
            <w:tcBorders>
              <w:top w:val="nil"/>
              <w:left w:val="nil"/>
              <w:bottom w:val="single" w:sz="4" w:space="0" w:color="auto"/>
              <w:right w:val="single" w:sz="4" w:space="0" w:color="auto"/>
            </w:tcBorders>
            <w:noWrap/>
            <w:hideMark/>
          </w:tcPr>
          <w:p w14:paraId="73DDB04C" w14:textId="026CA044"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Sat 3:20 pm</w:t>
            </w:r>
          </w:p>
        </w:tc>
        <w:tc>
          <w:tcPr>
            <w:tcW w:w="2383" w:type="dxa"/>
            <w:gridSpan w:val="2"/>
            <w:tcBorders>
              <w:top w:val="nil"/>
              <w:left w:val="nil"/>
              <w:bottom w:val="single" w:sz="4" w:space="0" w:color="auto"/>
              <w:right w:val="single" w:sz="4" w:space="0" w:color="auto"/>
            </w:tcBorders>
            <w:noWrap/>
            <w:hideMark/>
          </w:tcPr>
          <w:p w14:paraId="1AC13EFC" w14:textId="504A5A08"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Great visibility</w:t>
            </w:r>
          </w:p>
        </w:tc>
      </w:tr>
      <w:tr w:rsidR="00B65F22" w:rsidRPr="00C966BC" w14:paraId="593C6340" w14:textId="77777777" w:rsidTr="0061774F">
        <w:trPr>
          <w:gridAfter w:val="1"/>
          <w:wAfter w:w="236" w:type="dxa"/>
          <w:trHeight w:val="320"/>
        </w:trPr>
        <w:tc>
          <w:tcPr>
            <w:tcW w:w="1348" w:type="dxa"/>
            <w:tcBorders>
              <w:top w:val="nil"/>
              <w:left w:val="single" w:sz="4" w:space="0" w:color="auto"/>
              <w:bottom w:val="single" w:sz="4" w:space="0" w:color="auto"/>
              <w:right w:val="single" w:sz="4" w:space="0" w:color="auto"/>
            </w:tcBorders>
            <w:noWrap/>
            <w:vAlign w:val="center"/>
            <w:hideMark/>
          </w:tcPr>
          <w:p w14:paraId="6A3BCD73" w14:textId="1D3CD043" w:rsidR="00B65F22" w:rsidRPr="00AA5DA6" w:rsidRDefault="00B65F22" w:rsidP="00B65F22">
            <w:pPr>
              <w:rPr>
                <w:rFonts w:asciiTheme="minorHAnsi" w:hAnsiTheme="minorHAnsi" w:cstheme="minorHAnsi"/>
                <w:color w:val="000000" w:themeColor="text1"/>
                <w:u w:val="single"/>
              </w:rPr>
            </w:pPr>
            <w:hyperlink r:id="rId10" w:history="1">
              <w:r>
                <w:rPr>
                  <w:rStyle w:val="Hyperlink"/>
                  <w:rFonts w:ascii="Arial" w:eastAsiaTheme="majorEastAsia" w:hAnsi="Arial" w:cs="Arial"/>
                  <w:b/>
                  <w:bCs/>
                  <w:color w:val="335DD7"/>
                </w:rPr>
                <w:t>Mars</w:t>
              </w:r>
            </w:hyperlink>
          </w:p>
        </w:tc>
        <w:tc>
          <w:tcPr>
            <w:tcW w:w="1979" w:type="dxa"/>
            <w:tcBorders>
              <w:top w:val="nil"/>
              <w:left w:val="nil"/>
              <w:bottom w:val="single" w:sz="4" w:space="0" w:color="auto"/>
              <w:right w:val="single" w:sz="4" w:space="0" w:color="auto"/>
            </w:tcBorders>
            <w:noWrap/>
            <w:hideMark/>
          </w:tcPr>
          <w:p w14:paraId="1345B031" w14:textId="612D2A29"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1:50 am</w:t>
            </w:r>
          </w:p>
        </w:tc>
        <w:tc>
          <w:tcPr>
            <w:tcW w:w="1710" w:type="dxa"/>
            <w:tcBorders>
              <w:top w:val="nil"/>
              <w:left w:val="nil"/>
              <w:bottom w:val="single" w:sz="4" w:space="0" w:color="auto"/>
              <w:right w:val="single" w:sz="4" w:space="0" w:color="auto"/>
            </w:tcBorders>
            <w:noWrap/>
            <w:hideMark/>
          </w:tcPr>
          <w:p w14:paraId="7384F222" w14:textId="3DC537C3"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4:19 pm</w:t>
            </w:r>
          </w:p>
        </w:tc>
        <w:tc>
          <w:tcPr>
            <w:tcW w:w="1935" w:type="dxa"/>
            <w:gridSpan w:val="2"/>
            <w:tcBorders>
              <w:top w:val="nil"/>
              <w:left w:val="nil"/>
              <w:bottom w:val="single" w:sz="4" w:space="0" w:color="auto"/>
              <w:right w:val="single" w:sz="4" w:space="0" w:color="auto"/>
            </w:tcBorders>
            <w:noWrap/>
            <w:hideMark/>
          </w:tcPr>
          <w:p w14:paraId="4E49F43E" w14:textId="59976901"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9:05 am</w:t>
            </w:r>
          </w:p>
        </w:tc>
        <w:tc>
          <w:tcPr>
            <w:tcW w:w="2383" w:type="dxa"/>
            <w:gridSpan w:val="2"/>
            <w:tcBorders>
              <w:top w:val="nil"/>
              <w:left w:val="nil"/>
              <w:bottom w:val="single" w:sz="4" w:space="0" w:color="auto"/>
              <w:right w:val="single" w:sz="4" w:space="0" w:color="auto"/>
            </w:tcBorders>
            <w:noWrap/>
            <w:hideMark/>
          </w:tcPr>
          <w:p w14:paraId="062BCBF6" w14:textId="55817E8F"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Average visibility</w:t>
            </w:r>
          </w:p>
        </w:tc>
      </w:tr>
      <w:tr w:rsidR="00B65F22" w:rsidRPr="00C966BC" w14:paraId="04D27C17" w14:textId="77777777" w:rsidTr="0061774F">
        <w:trPr>
          <w:gridAfter w:val="1"/>
          <w:wAfter w:w="236" w:type="dxa"/>
          <w:trHeight w:val="320"/>
        </w:trPr>
        <w:tc>
          <w:tcPr>
            <w:tcW w:w="1348" w:type="dxa"/>
            <w:tcBorders>
              <w:top w:val="nil"/>
              <w:left w:val="single" w:sz="4" w:space="0" w:color="auto"/>
              <w:bottom w:val="single" w:sz="4" w:space="0" w:color="auto"/>
              <w:right w:val="single" w:sz="4" w:space="0" w:color="auto"/>
            </w:tcBorders>
            <w:noWrap/>
            <w:vAlign w:val="center"/>
            <w:hideMark/>
          </w:tcPr>
          <w:p w14:paraId="7CB861A4" w14:textId="4EE2ED23" w:rsidR="00B65F22" w:rsidRPr="00AA5DA6" w:rsidRDefault="00B65F22" w:rsidP="00B65F22">
            <w:pPr>
              <w:rPr>
                <w:rFonts w:asciiTheme="minorHAnsi" w:hAnsiTheme="minorHAnsi" w:cstheme="minorHAnsi"/>
                <w:color w:val="000000" w:themeColor="text1"/>
                <w:u w:val="single"/>
              </w:rPr>
            </w:pPr>
            <w:hyperlink r:id="rId11" w:history="1">
              <w:r>
                <w:rPr>
                  <w:rStyle w:val="Hyperlink"/>
                  <w:rFonts w:ascii="Arial" w:eastAsiaTheme="majorEastAsia" w:hAnsi="Arial" w:cs="Arial"/>
                  <w:b/>
                  <w:bCs/>
                  <w:color w:val="335DD7"/>
                </w:rPr>
                <w:t>Jupiter</w:t>
              </w:r>
            </w:hyperlink>
          </w:p>
        </w:tc>
        <w:tc>
          <w:tcPr>
            <w:tcW w:w="1979" w:type="dxa"/>
            <w:tcBorders>
              <w:top w:val="nil"/>
              <w:left w:val="nil"/>
              <w:bottom w:val="single" w:sz="4" w:space="0" w:color="auto"/>
              <w:right w:val="single" w:sz="4" w:space="0" w:color="auto"/>
            </w:tcBorders>
            <w:noWrap/>
            <w:hideMark/>
          </w:tcPr>
          <w:p w14:paraId="4886D726" w14:textId="6C52E74A"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4:59 am</w:t>
            </w:r>
          </w:p>
        </w:tc>
        <w:tc>
          <w:tcPr>
            <w:tcW w:w="1710" w:type="dxa"/>
            <w:tcBorders>
              <w:top w:val="nil"/>
              <w:left w:val="nil"/>
              <w:bottom w:val="single" w:sz="4" w:space="0" w:color="auto"/>
              <w:right w:val="single" w:sz="4" w:space="0" w:color="auto"/>
            </w:tcBorders>
            <w:noWrap/>
            <w:hideMark/>
          </w:tcPr>
          <w:p w14:paraId="77F8AF55" w14:textId="20026192"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6:51 pm</w:t>
            </w:r>
          </w:p>
        </w:tc>
        <w:tc>
          <w:tcPr>
            <w:tcW w:w="1935" w:type="dxa"/>
            <w:gridSpan w:val="2"/>
            <w:tcBorders>
              <w:top w:val="nil"/>
              <w:left w:val="nil"/>
              <w:bottom w:val="single" w:sz="4" w:space="0" w:color="auto"/>
              <w:right w:val="single" w:sz="4" w:space="0" w:color="auto"/>
            </w:tcBorders>
            <w:noWrap/>
            <w:hideMark/>
          </w:tcPr>
          <w:p w14:paraId="1A6B4A9D" w14:textId="5D0F1082"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11:55 am</w:t>
            </w:r>
          </w:p>
        </w:tc>
        <w:tc>
          <w:tcPr>
            <w:tcW w:w="2383" w:type="dxa"/>
            <w:gridSpan w:val="2"/>
            <w:tcBorders>
              <w:top w:val="nil"/>
              <w:left w:val="nil"/>
              <w:bottom w:val="single" w:sz="4" w:space="0" w:color="auto"/>
              <w:right w:val="single" w:sz="4" w:space="0" w:color="auto"/>
            </w:tcBorders>
            <w:noWrap/>
            <w:hideMark/>
          </w:tcPr>
          <w:p w14:paraId="211A30E5" w14:textId="659F05D9"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Slightly difficult to see</w:t>
            </w:r>
          </w:p>
        </w:tc>
      </w:tr>
      <w:tr w:rsidR="00B65F22" w:rsidRPr="00C966BC" w14:paraId="1D08AC3D" w14:textId="77777777" w:rsidTr="0061774F">
        <w:trPr>
          <w:gridAfter w:val="1"/>
          <w:wAfter w:w="236" w:type="dxa"/>
          <w:trHeight w:val="340"/>
        </w:trPr>
        <w:tc>
          <w:tcPr>
            <w:tcW w:w="1348" w:type="dxa"/>
            <w:tcBorders>
              <w:top w:val="nil"/>
              <w:left w:val="single" w:sz="4" w:space="0" w:color="auto"/>
              <w:bottom w:val="single" w:sz="4" w:space="0" w:color="auto"/>
              <w:right w:val="single" w:sz="4" w:space="0" w:color="auto"/>
            </w:tcBorders>
            <w:noWrap/>
            <w:vAlign w:val="center"/>
            <w:hideMark/>
          </w:tcPr>
          <w:p w14:paraId="19EF28FE" w14:textId="27828D36" w:rsidR="00B65F22" w:rsidRPr="00AA5DA6" w:rsidRDefault="00B65F22" w:rsidP="00B65F22">
            <w:pPr>
              <w:rPr>
                <w:rFonts w:asciiTheme="minorHAnsi" w:hAnsiTheme="minorHAnsi" w:cstheme="minorHAnsi"/>
                <w:color w:val="000000" w:themeColor="text1"/>
                <w:u w:val="single"/>
              </w:rPr>
            </w:pPr>
            <w:hyperlink r:id="rId12" w:history="1">
              <w:r>
                <w:rPr>
                  <w:rStyle w:val="Hyperlink"/>
                  <w:rFonts w:ascii="Arial" w:eastAsiaTheme="majorEastAsia" w:hAnsi="Arial" w:cs="Arial"/>
                  <w:b/>
                  <w:bCs/>
                  <w:color w:val="335DD7"/>
                </w:rPr>
                <w:t>Saturn</w:t>
              </w:r>
            </w:hyperlink>
          </w:p>
        </w:tc>
        <w:tc>
          <w:tcPr>
            <w:tcW w:w="1979" w:type="dxa"/>
            <w:tcBorders>
              <w:top w:val="nil"/>
              <w:left w:val="nil"/>
              <w:bottom w:val="single" w:sz="4" w:space="0" w:color="auto"/>
              <w:right w:val="single" w:sz="4" w:space="0" w:color="auto"/>
            </w:tcBorders>
            <w:noWrap/>
            <w:hideMark/>
          </w:tcPr>
          <w:p w14:paraId="07045951" w14:textId="256A9B16"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Sat 9:57 pm</w:t>
            </w:r>
          </w:p>
        </w:tc>
        <w:tc>
          <w:tcPr>
            <w:tcW w:w="1710" w:type="dxa"/>
            <w:tcBorders>
              <w:top w:val="nil"/>
              <w:left w:val="nil"/>
              <w:bottom w:val="single" w:sz="4" w:space="0" w:color="auto"/>
              <w:right w:val="single" w:sz="4" w:space="0" w:color="auto"/>
            </w:tcBorders>
            <w:noWrap/>
            <w:hideMark/>
          </w:tcPr>
          <w:p w14:paraId="4CE31F03" w14:textId="0DB9976D"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10:19 am</w:t>
            </w:r>
          </w:p>
        </w:tc>
        <w:tc>
          <w:tcPr>
            <w:tcW w:w="1935" w:type="dxa"/>
            <w:gridSpan w:val="2"/>
            <w:tcBorders>
              <w:top w:val="nil"/>
              <w:left w:val="nil"/>
              <w:bottom w:val="single" w:sz="4" w:space="0" w:color="auto"/>
              <w:right w:val="single" w:sz="4" w:space="0" w:color="auto"/>
            </w:tcBorders>
            <w:noWrap/>
            <w:hideMark/>
          </w:tcPr>
          <w:p w14:paraId="4029A4D6" w14:textId="3B6EB8AF"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4:08 am</w:t>
            </w:r>
          </w:p>
        </w:tc>
        <w:tc>
          <w:tcPr>
            <w:tcW w:w="2383" w:type="dxa"/>
            <w:gridSpan w:val="2"/>
            <w:tcBorders>
              <w:top w:val="nil"/>
              <w:left w:val="nil"/>
              <w:bottom w:val="single" w:sz="4" w:space="0" w:color="auto"/>
              <w:right w:val="single" w:sz="4" w:space="0" w:color="auto"/>
            </w:tcBorders>
            <w:noWrap/>
            <w:hideMark/>
          </w:tcPr>
          <w:p w14:paraId="18A56B0E" w14:textId="721B5361"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Perfect visibility</w:t>
            </w:r>
          </w:p>
        </w:tc>
      </w:tr>
      <w:tr w:rsidR="00B65F22" w:rsidRPr="00C966BC" w14:paraId="4939EAD8" w14:textId="77777777" w:rsidTr="0061774F">
        <w:trPr>
          <w:gridAfter w:val="1"/>
          <w:wAfter w:w="236" w:type="dxa"/>
          <w:trHeight w:val="340"/>
        </w:trPr>
        <w:tc>
          <w:tcPr>
            <w:tcW w:w="1348" w:type="dxa"/>
            <w:tcBorders>
              <w:top w:val="nil"/>
              <w:left w:val="single" w:sz="4" w:space="0" w:color="auto"/>
              <w:bottom w:val="single" w:sz="4" w:space="0" w:color="auto"/>
              <w:right w:val="single" w:sz="4" w:space="0" w:color="auto"/>
            </w:tcBorders>
            <w:noWrap/>
            <w:vAlign w:val="center"/>
            <w:hideMark/>
          </w:tcPr>
          <w:p w14:paraId="70C463D1" w14:textId="39ABA22F" w:rsidR="00B65F22" w:rsidRPr="00AA5DA6" w:rsidRDefault="00B65F22" w:rsidP="00B65F22">
            <w:pPr>
              <w:rPr>
                <w:rFonts w:asciiTheme="minorHAnsi" w:hAnsiTheme="minorHAnsi" w:cstheme="minorHAnsi"/>
                <w:color w:val="000000" w:themeColor="text1"/>
                <w:u w:val="single"/>
              </w:rPr>
            </w:pPr>
            <w:hyperlink r:id="rId13" w:history="1">
              <w:r>
                <w:rPr>
                  <w:rStyle w:val="Hyperlink"/>
                  <w:rFonts w:ascii="Arial" w:eastAsiaTheme="majorEastAsia" w:hAnsi="Arial" w:cs="Arial"/>
                  <w:b/>
                  <w:bCs/>
                  <w:color w:val="335DD7"/>
                </w:rPr>
                <w:t>Uranus</w:t>
              </w:r>
            </w:hyperlink>
          </w:p>
        </w:tc>
        <w:tc>
          <w:tcPr>
            <w:tcW w:w="1979" w:type="dxa"/>
            <w:tcBorders>
              <w:top w:val="nil"/>
              <w:left w:val="nil"/>
              <w:bottom w:val="single" w:sz="4" w:space="0" w:color="auto"/>
              <w:right w:val="single" w:sz="4" w:space="0" w:color="auto"/>
            </w:tcBorders>
            <w:noWrap/>
            <w:hideMark/>
          </w:tcPr>
          <w:p w14:paraId="393649F4" w14:textId="3EAFAA6F"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12:19 am</w:t>
            </w:r>
          </w:p>
        </w:tc>
        <w:tc>
          <w:tcPr>
            <w:tcW w:w="1710" w:type="dxa"/>
            <w:tcBorders>
              <w:top w:val="nil"/>
              <w:left w:val="nil"/>
              <w:bottom w:val="single" w:sz="4" w:space="0" w:color="auto"/>
              <w:right w:val="single" w:sz="4" w:space="0" w:color="auto"/>
            </w:tcBorders>
            <w:noWrap/>
            <w:hideMark/>
          </w:tcPr>
          <w:p w14:paraId="72BFE762" w14:textId="13C50140"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2:28 pm</w:t>
            </w:r>
          </w:p>
        </w:tc>
        <w:tc>
          <w:tcPr>
            <w:tcW w:w="1935" w:type="dxa"/>
            <w:gridSpan w:val="2"/>
            <w:tcBorders>
              <w:top w:val="nil"/>
              <w:left w:val="nil"/>
              <w:bottom w:val="single" w:sz="4" w:space="0" w:color="auto"/>
              <w:right w:val="single" w:sz="4" w:space="0" w:color="auto"/>
            </w:tcBorders>
            <w:noWrap/>
            <w:hideMark/>
          </w:tcPr>
          <w:p w14:paraId="471CA153" w14:textId="7B1234EC"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7:23 am</w:t>
            </w:r>
          </w:p>
        </w:tc>
        <w:tc>
          <w:tcPr>
            <w:tcW w:w="2383" w:type="dxa"/>
            <w:gridSpan w:val="2"/>
            <w:tcBorders>
              <w:top w:val="nil"/>
              <w:left w:val="nil"/>
              <w:bottom w:val="single" w:sz="4" w:space="0" w:color="auto"/>
              <w:right w:val="single" w:sz="4" w:space="0" w:color="auto"/>
            </w:tcBorders>
            <w:noWrap/>
            <w:hideMark/>
          </w:tcPr>
          <w:p w14:paraId="3065B768" w14:textId="09280FF4"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Difficult to see</w:t>
            </w:r>
          </w:p>
        </w:tc>
      </w:tr>
      <w:tr w:rsidR="00B65F22" w:rsidRPr="00C966BC" w14:paraId="6AF5623C" w14:textId="77777777" w:rsidTr="0061774F">
        <w:trPr>
          <w:gridAfter w:val="1"/>
          <w:wAfter w:w="236" w:type="dxa"/>
          <w:trHeight w:val="340"/>
        </w:trPr>
        <w:tc>
          <w:tcPr>
            <w:tcW w:w="1348" w:type="dxa"/>
            <w:tcBorders>
              <w:top w:val="nil"/>
              <w:left w:val="single" w:sz="4" w:space="0" w:color="auto"/>
              <w:bottom w:val="single" w:sz="4" w:space="0" w:color="auto"/>
              <w:right w:val="single" w:sz="4" w:space="0" w:color="auto"/>
            </w:tcBorders>
            <w:noWrap/>
            <w:vAlign w:val="center"/>
            <w:hideMark/>
          </w:tcPr>
          <w:p w14:paraId="4DF3470C" w14:textId="400EB1A6" w:rsidR="00B65F22" w:rsidRPr="00AA5DA6" w:rsidRDefault="00B65F22" w:rsidP="00B65F22">
            <w:pPr>
              <w:rPr>
                <w:rFonts w:asciiTheme="minorHAnsi" w:hAnsiTheme="minorHAnsi" w:cstheme="minorHAnsi"/>
                <w:color w:val="000000" w:themeColor="text1"/>
                <w:u w:val="single"/>
              </w:rPr>
            </w:pPr>
            <w:hyperlink r:id="rId14" w:history="1">
              <w:r>
                <w:rPr>
                  <w:rStyle w:val="Hyperlink"/>
                  <w:rFonts w:ascii="Arial" w:eastAsiaTheme="majorEastAsia" w:hAnsi="Arial" w:cs="Arial"/>
                  <w:b/>
                  <w:bCs/>
                  <w:color w:val="335DD7"/>
                </w:rPr>
                <w:t>Neptune</w:t>
              </w:r>
            </w:hyperlink>
          </w:p>
        </w:tc>
        <w:tc>
          <w:tcPr>
            <w:tcW w:w="1979" w:type="dxa"/>
            <w:tcBorders>
              <w:top w:val="nil"/>
              <w:left w:val="nil"/>
              <w:bottom w:val="single" w:sz="4" w:space="0" w:color="auto"/>
              <w:right w:val="single" w:sz="4" w:space="0" w:color="auto"/>
            </w:tcBorders>
            <w:noWrap/>
            <w:hideMark/>
          </w:tcPr>
          <w:p w14:paraId="08F96464" w14:textId="44CF85A8"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Sat 9:25 pm</w:t>
            </w:r>
          </w:p>
        </w:tc>
        <w:tc>
          <w:tcPr>
            <w:tcW w:w="1710" w:type="dxa"/>
            <w:tcBorders>
              <w:top w:val="nil"/>
              <w:left w:val="nil"/>
              <w:bottom w:val="single" w:sz="4" w:space="0" w:color="auto"/>
              <w:right w:val="single" w:sz="4" w:space="0" w:color="auto"/>
            </w:tcBorders>
            <w:noWrap/>
            <w:hideMark/>
          </w:tcPr>
          <w:p w14:paraId="628CF950" w14:textId="13B53B2E"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9:31 am</w:t>
            </w:r>
          </w:p>
        </w:tc>
        <w:tc>
          <w:tcPr>
            <w:tcW w:w="1935" w:type="dxa"/>
            <w:gridSpan w:val="2"/>
            <w:tcBorders>
              <w:top w:val="nil"/>
              <w:left w:val="nil"/>
              <w:bottom w:val="single" w:sz="4" w:space="0" w:color="auto"/>
              <w:right w:val="single" w:sz="4" w:space="0" w:color="auto"/>
            </w:tcBorders>
            <w:noWrap/>
            <w:hideMark/>
          </w:tcPr>
          <w:p w14:paraId="5545599D" w14:textId="23F8B57C"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Sun 3:28 am</w:t>
            </w:r>
          </w:p>
        </w:tc>
        <w:tc>
          <w:tcPr>
            <w:tcW w:w="2383" w:type="dxa"/>
            <w:gridSpan w:val="2"/>
            <w:tcBorders>
              <w:top w:val="nil"/>
              <w:left w:val="nil"/>
              <w:bottom w:val="single" w:sz="4" w:space="0" w:color="auto"/>
              <w:right w:val="single" w:sz="4" w:space="0" w:color="auto"/>
            </w:tcBorders>
            <w:noWrap/>
            <w:hideMark/>
          </w:tcPr>
          <w:p w14:paraId="608BB6EC" w14:textId="01B903FC" w:rsidR="00B65F22" w:rsidRPr="008F5314" w:rsidRDefault="00B65F22" w:rsidP="00B65F22">
            <w:pPr>
              <w:rPr>
                <w:rFonts w:asciiTheme="minorHAnsi" w:hAnsiTheme="minorHAnsi" w:cstheme="minorHAnsi"/>
                <w:b/>
                <w:bCs/>
                <w:color w:val="000000" w:themeColor="text1"/>
              </w:rPr>
            </w:pPr>
            <w:r w:rsidRPr="008F5314">
              <w:rPr>
                <w:rFonts w:asciiTheme="minorHAnsi" w:hAnsiTheme="minorHAnsi" w:cstheme="minorHAnsi"/>
                <w:b/>
                <w:bCs/>
                <w:color w:val="000000" w:themeColor="text1"/>
              </w:rPr>
              <w:t>Difficult to see</w:t>
            </w:r>
          </w:p>
        </w:tc>
      </w:tr>
      <w:tr w:rsidR="0061774F" w:rsidRPr="00C966BC" w14:paraId="7BBA93E5" w14:textId="77777777" w:rsidTr="0061774F">
        <w:trPr>
          <w:gridAfter w:val="1"/>
          <w:wAfter w:w="236" w:type="dxa"/>
          <w:trHeight w:val="320"/>
        </w:trPr>
        <w:tc>
          <w:tcPr>
            <w:tcW w:w="1348" w:type="dxa"/>
            <w:tcBorders>
              <w:top w:val="single" w:sz="4" w:space="0" w:color="auto"/>
              <w:left w:val="single" w:sz="4" w:space="0" w:color="auto"/>
              <w:bottom w:val="single" w:sz="4" w:space="0" w:color="auto"/>
              <w:right w:val="single" w:sz="4" w:space="0" w:color="auto"/>
            </w:tcBorders>
            <w:noWrap/>
            <w:vAlign w:val="center"/>
            <w:hideMark/>
          </w:tcPr>
          <w:p w14:paraId="6E032573" w14:textId="5E887DD9" w:rsidR="00A06D57" w:rsidRPr="00C966BC" w:rsidRDefault="00B65F22" w:rsidP="001B7EC0">
            <w:pPr>
              <w:jc w:val="center"/>
              <w:rPr>
                <w:rFonts w:asciiTheme="minorHAnsi" w:hAnsiTheme="minorHAnsi" w:cstheme="minorHAnsi"/>
                <w:b/>
                <w:bCs/>
                <w:color w:val="000000" w:themeColor="text1"/>
              </w:rPr>
            </w:pPr>
            <w:r>
              <w:rPr>
                <w:rFonts w:asciiTheme="minorHAnsi" w:hAnsiTheme="minorHAnsi" w:cstheme="minorHAnsi"/>
                <w:b/>
                <w:bCs/>
                <w:color w:val="000000" w:themeColor="text1"/>
              </w:rPr>
              <w:t>August</w:t>
            </w:r>
          </w:p>
        </w:tc>
        <w:tc>
          <w:tcPr>
            <w:tcW w:w="3777" w:type="dxa"/>
            <w:gridSpan w:val="3"/>
            <w:tcBorders>
              <w:top w:val="single" w:sz="4" w:space="0" w:color="auto"/>
              <w:left w:val="nil"/>
              <w:bottom w:val="single" w:sz="4" w:space="0" w:color="auto"/>
              <w:right w:val="single" w:sz="4" w:space="0" w:color="auto"/>
            </w:tcBorders>
            <w:shd w:val="clear" w:color="000000" w:fill="FFF2CC"/>
            <w:noWrap/>
            <w:vAlign w:val="center"/>
            <w:hideMark/>
          </w:tcPr>
          <w:p w14:paraId="09C08F76" w14:textId="77777777" w:rsidR="00A06D57" w:rsidRPr="00C966BC" w:rsidRDefault="00A06D57" w:rsidP="001B7EC0">
            <w:pPr>
              <w:jc w:val="center"/>
              <w:rPr>
                <w:rFonts w:asciiTheme="minorHAnsi" w:hAnsiTheme="minorHAnsi" w:cstheme="minorHAnsi"/>
                <w:b/>
                <w:bCs/>
                <w:color w:val="000000" w:themeColor="text1"/>
              </w:rPr>
            </w:pPr>
            <w:r w:rsidRPr="00C966BC">
              <w:rPr>
                <w:rFonts w:asciiTheme="minorHAnsi" w:hAnsiTheme="minorHAnsi" w:cstheme="minorHAnsi"/>
                <w:b/>
                <w:bCs/>
                <w:color w:val="000000" w:themeColor="text1"/>
              </w:rPr>
              <w:t>Sunrise/Sunset</w:t>
            </w:r>
          </w:p>
        </w:tc>
        <w:tc>
          <w:tcPr>
            <w:tcW w:w="4230" w:type="dxa"/>
            <w:gridSpan w:val="3"/>
            <w:tcBorders>
              <w:top w:val="single" w:sz="4" w:space="0" w:color="auto"/>
              <w:left w:val="nil"/>
              <w:bottom w:val="single" w:sz="4" w:space="0" w:color="auto"/>
              <w:right w:val="single" w:sz="4" w:space="0" w:color="auto"/>
            </w:tcBorders>
            <w:shd w:val="clear" w:color="000000" w:fill="F8CBAD"/>
            <w:noWrap/>
            <w:vAlign w:val="center"/>
            <w:hideMark/>
          </w:tcPr>
          <w:p w14:paraId="3B4C5DE3" w14:textId="77777777" w:rsidR="00A06D57" w:rsidRPr="00C966BC" w:rsidRDefault="00A06D57" w:rsidP="001B7EC0">
            <w:pPr>
              <w:jc w:val="center"/>
              <w:rPr>
                <w:rFonts w:asciiTheme="minorHAnsi" w:hAnsiTheme="minorHAnsi" w:cstheme="minorHAnsi"/>
                <w:b/>
                <w:bCs/>
                <w:color w:val="000000" w:themeColor="text1"/>
              </w:rPr>
            </w:pPr>
            <w:r w:rsidRPr="00C966BC">
              <w:rPr>
                <w:rFonts w:asciiTheme="minorHAnsi" w:hAnsiTheme="minorHAnsi" w:cstheme="minorHAnsi"/>
                <w:b/>
                <w:bCs/>
                <w:color w:val="000000" w:themeColor="text1"/>
              </w:rPr>
              <w:t>Daylength</w:t>
            </w:r>
          </w:p>
        </w:tc>
      </w:tr>
      <w:tr w:rsidR="0061774F" w:rsidRPr="00C966BC" w14:paraId="41DA97BB" w14:textId="77777777" w:rsidTr="00A44140">
        <w:trPr>
          <w:gridAfter w:val="1"/>
          <w:wAfter w:w="236" w:type="dxa"/>
          <w:trHeight w:val="134"/>
        </w:trPr>
        <w:tc>
          <w:tcPr>
            <w:tcW w:w="9355" w:type="dxa"/>
            <w:gridSpan w:val="7"/>
            <w:tcBorders>
              <w:top w:val="single" w:sz="4" w:space="0" w:color="auto"/>
              <w:left w:val="single" w:sz="4" w:space="0" w:color="auto"/>
              <w:bottom w:val="single" w:sz="4" w:space="0" w:color="auto"/>
              <w:right w:val="single" w:sz="4" w:space="0" w:color="auto"/>
            </w:tcBorders>
            <w:noWrap/>
            <w:vAlign w:val="center"/>
          </w:tcPr>
          <w:p w14:paraId="39FD34AD" w14:textId="77777777" w:rsidR="00ED2EF1" w:rsidRPr="00C966BC" w:rsidRDefault="00ED2EF1" w:rsidP="001B7EC0">
            <w:pPr>
              <w:jc w:val="center"/>
              <w:rPr>
                <w:rFonts w:asciiTheme="minorHAnsi" w:hAnsiTheme="minorHAnsi" w:cstheme="minorHAnsi"/>
                <w:b/>
                <w:bCs/>
                <w:color w:val="000000" w:themeColor="text1"/>
              </w:rPr>
            </w:pPr>
          </w:p>
        </w:tc>
      </w:tr>
      <w:tr w:rsidR="0061774F" w:rsidRPr="00C966BC" w14:paraId="7D252E39" w14:textId="77777777" w:rsidTr="00A44140">
        <w:trPr>
          <w:gridAfter w:val="1"/>
          <w:wAfter w:w="236" w:type="dxa"/>
          <w:trHeight w:val="83"/>
        </w:trPr>
        <w:tc>
          <w:tcPr>
            <w:tcW w:w="1348" w:type="dxa"/>
            <w:tcBorders>
              <w:top w:val="nil"/>
              <w:left w:val="single" w:sz="4" w:space="0" w:color="auto"/>
              <w:bottom w:val="single" w:sz="4" w:space="0" w:color="auto"/>
              <w:right w:val="single" w:sz="4" w:space="0" w:color="auto"/>
            </w:tcBorders>
            <w:noWrap/>
            <w:vAlign w:val="center"/>
            <w:hideMark/>
          </w:tcPr>
          <w:p w14:paraId="3FC8AE81" w14:textId="77777777" w:rsidR="00A06D57" w:rsidRPr="00C966BC" w:rsidRDefault="00A06D57" w:rsidP="001B7EC0">
            <w:pPr>
              <w:jc w:val="center"/>
              <w:rPr>
                <w:rFonts w:asciiTheme="minorHAnsi" w:hAnsiTheme="minorHAnsi" w:cstheme="minorHAnsi"/>
                <w:b/>
                <w:bCs/>
                <w:color w:val="000000" w:themeColor="text1"/>
              </w:rPr>
            </w:pPr>
            <w:r w:rsidRPr="00C966BC">
              <w:rPr>
                <w:rFonts w:asciiTheme="minorHAnsi" w:hAnsiTheme="minorHAnsi" w:cstheme="minorHAnsi"/>
                <w:b/>
                <w:bCs/>
                <w:color w:val="000000" w:themeColor="text1"/>
              </w:rPr>
              <w:t>2026</w:t>
            </w:r>
          </w:p>
        </w:tc>
        <w:tc>
          <w:tcPr>
            <w:tcW w:w="1979" w:type="dxa"/>
            <w:tcBorders>
              <w:top w:val="nil"/>
              <w:left w:val="nil"/>
              <w:bottom w:val="single" w:sz="4" w:space="0" w:color="auto"/>
              <w:right w:val="single" w:sz="4" w:space="0" w:color="auto"/>
            </w:tcBorders>
            <w:noWrap/>
            <w:vAlign w:val="center"/>
            <w:hideMark/>
          </w:tcPr>
          <w:p w14:paraId="10DB5D83"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000000" w:themeColor="text1"/>
              </w:rPr>
              <w:t>Sunrise</w:t>
            </w:r>
          </w:p>
        </w:tc>
        <w:tc>
          <w:tcPr>
            <w:tcW w:w="1798" w:type="dxa"/>
            <w:gridSpan w:val="2"/>
            <w:tcBorders>
              <w:top w:val="nil"/>
              <w:left w:val="nil"/>
              <w:bottom w:val="single" w:sz="4" w:space="0" w:color="auto"/>
              <w:right w:val="single" w:sz="4" w:space="0" w:color="auto"/>
            </w:tcBorders>
            <w:noWrap/>
            <w:vAlign w:val="center"/>
            <w:hideMark/>
          </w:tcPr>
          <w:p w14:paraId="4A9F2B7A"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000000" w:themeColor="text1"/>
              </w:rPr>
              <w:t>Sunset</w:t>
            </w:r>
          </w:p>
        </w:tc>
        <w:tc>
          <w:tcPr>
            <w:tcW w:w="2063" w:type="dxa"/>
            <w:gridSpan w:val="2"/>
            <w:tcBorders>
              <w:top w:val="nil"/>
              <w:left w:val="nil"/>
              <w:bottom w:val="single" w:sz="4" w:space="0" w:color="auto"/>
              <w:right w:val="single" w:sz="4" w:space="0" w:color="auto"/>
            </w:tcBorders>
            <w:noWrap/>
            <w:vAlign w:val="center"/>
            <w:hideMark/>
          </w:tcPr>
          <w:p w14:paraId="5753CCB2"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000000" w:themeColor="text1"/>
              </w:rPr>
              <w:t>Length</w:t>
            </w:r>
          </w:p>
        </w:tc>
        <w:tc>
          <w:tcPr>
            <w:tcW w:w="2167" w:type="dxa"/>
            <w:tcBorders>
              <w:top w:val="nil"/>
              <w:left w:val="nil"/>
              <w:bottom w:val="single" w:sz="4" w:space="0" w:color="auto"/>
              <w:right w:val="single" w:sz="4" w:space="0" w:color="auto"/>
            </w:tcBorders>
            <w:noWrap/>
            <w:vAlign w:val="center"/>
            <w:hideMark/>
          </w:tcPr>
          <w:p w14:paraId="44E0BFA6"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000000" w:themeColor="text1"/>
              </w:rPr>
              <w:t>Diff.</w:t>
            </w:r>
          </w:p>
        </w:tc>
      </w:tr>
      <w:tr w:rsidR="00B65F22" w:rsidRPr="00C966BC" w14:paraId="5819A2AF" w14:textId="77777777" w:rsidTr="0061774F">
        <w:trPr>
          <w:gridAfter w:val="1"/>
          <w:wAfter w:w="236" w:type="dxa"/>
          <w:trHeight w:val="499"/>
        </w:trPr>
        <w:tc>
          <w:tcPr>
            <w:tcW w:w="1348" w:type="dxa"/>
            <w:vMerge w:val="restart"/>
            <w:tcBorders>
              <w:top w:val="nil"/>
              <w:left w:val="single" w:sz="4" w:space="0" w:color="auto"/>
              <w:bottom w:val="single" w:sz="4" w:space="0" w:color="auto"/>
              <w:right w:val="single" w:sz="4" w:space="0" w:color="auto"/>
            </w:tcBorders>
            <w:noWrap/>
            <w:vAlign w:val="center"/>
            <w:hideMark/>
          </w:tcPr>
          <w:p w14:paraId="166B48A1" w14:textId="12419330" w:rsidR="00B65F22" w:rsidRPr="00C966BC" w:rsidRDefault="00B65F22" w:rsidP="00B65F22">
            <w:pPr>
              <w:jc w:val="center"/>
              <w:rPr>
                <w:rFonts w:asciiTheme="minorHAnsi" w:hAnsiTheme="minorHAnsi" w:cstheme="minorHAnsi"/>
                <w:b/>
                <w:bCs/>
                <w:color w:val="000000" w:themeColor="text1"/>
              </w:rPr>
            </w:pPr>
            <w:r>
              <w:rPr>
                <w:rFonts w:asciiTheme="minorHAnsi" w:hAnsiTheme="minorHAnsi" w:cstheme="minorHAnsi"/>
                <w:color w:val="000000" w:themeColor="text1"/>
              </w:rPr>
              <w:t>8th</w:t>
            </w:r>
          </w:p>
        </w:tc>
        <w:tc>
          <w:tcPr>
            <w:tcW w:w="1979" w:type="dxa"/>
            <w:vMerge w:val="restart"/>
            <w:tcBorders>
              <w:top w:val="nil"/>
              <w:left w:val="single" w:sz="4" w:space="0" w:color="auto"/>
              <w:bottom w:val="single" w:sz="4" w:space="0" w:color="auto"/>
              <w:right w:val="single" w:sz="4" w:space="0" w:color="auto"/>
            </w:tcBorders>
            <w:noWrap/>
            <w:vAlign w:val="center"/>
            <w:hideMark/>
          </w:tcPr>
          <w:p w14:paraId="2CCE0F26" w14:textId="075386C9" w:rsidR="00B65F22" w:rsidRPr="00A44140" w:rsidRDefault="00B65F22" w:rsidP="00B65F22">
            <w:pPr>
              <w:rPr>
                <w:rFonts w:asciiTheme="minorHAnsi" w:hAnsiTheme="minorHAnsi" w:cstheme="minorHAnsi"/>
                <w:b/>
                <w:bCs/>
                <w:color w:val="000000" w:themeColor="text1"/>
                <w:sz w:val="20"/>
                <w:szCs w:val="20"/>
              </w:rPr>
            </w:pPr>
            <w:r w:rsidRPr="00A44140">
              <w:rPr>
                <w:rFonts w:asciiTheme="minorHAnsi" w:hAnsiTheme="minorHAnsi" w:cstheme="minorHAnsi"/>
                <w:b/>
                <w:bCs/>
                <w:color w:val="000000" w:themeColor="text1"/>
                <w:sz w:val="20"/>
                <w:szCs w:val="20"/>
              </w:rPr>
              <w:t>5:37 am </w:t>
            </w:r>
            <w:r w:rsidRPr="00A44140">
              <w:rPr>
                <w:rStyle w:val="comp"/>
                <w:rFonts w:asciiTheme="minorHAnsi" w:eastAsiaTheme="majorEastAsia" w:hAnsiTheme="minorHAnsi" w:cstheme="minorHAnsi"/>
                <w:b/>
                <w:bCs/>
                <w:color w:val="000000" w:themeColor="text1"/>
                <w:sz w:val="20"/>
                <w:szCs w:val="20"/>
              </w:rPr>
              <w:t>↑</w:t>
            </w:r>
            <w:r w:rsidRPr="00A44140">
              <w:rPr>
                <w:rFonts w:asciiTheme="minorHAnsi" w:hAnsiTheme="minorHAnsi" w:cstheme="minorHAnsi"/>
                <w:b/>
                <w:bCs/>
                <w:color w:val="000000" w:themeColor="text1"/>
                <w:sz w:val="20"/>
                <w:szCs w:val="20"/>
              </w:rPr>
              <w:t> </w:t>
            </w:r>
            <w:r w:rsidRPr="00A44140">
              <w:rPr>
                <w:rStyle w:val="soft"/>
                <w:rFonts w:asciiTheme="minorHAnsi" w:eastAsiaTheme="majorEastAsia" w:hAnsiTheme="minorHAnsi" w:cstheme="minorHAnsi"/>
                <w:b/>
                <w:bCs/>
                <w:color w:val="000000" w:themeColor="text1"/>
                <w:sz w:val="20"/>
                <w:szCs w:val="20"/>
              </w:rPr>
              <w:t>(70°)</w:t>
            </w:r>
          </w:p>
        </w:tc>
        <w:tc>
          <w:tcPr>
            <w:tcW w:w="1798" w:type="dxa"/>
            <w:gridSpan w:val="2"/>
            <w:vMerge w:val="restart"/>
            <w:tcBorders>
              <w:top w:val="nil"/>
              <w:left w:val="single" w:sz="4" w:space="0" w:color="auto"/>
              <w:bottom w:val="single" w:sz="4" w:space="0" w:color="auto"/>
              <w:right w:val="single" w:sz="4" w:space="0" w:color="auto"/>
            </w:tcBorders>
            <w:noWrap/>
            <w:vAlign w:val="center"/>
            <w:hideMark/>
          </w:tcPr>
          <w:p w14:paraId="7827E34B" w14:textId="381A684B" w:rsidR="00B65F22" w:rsidRPr="00A44140" w:rsidRDefault="00B65F22" w:rsidP="00B65F22">
            <w:pPr>
              <w:jc w:val="center"/>
              <w:rPr>
                <w:rFonts w:asciiTheme="minorHAnsi" w:hAnsiTheme="minorHAnsi" w:cstheme="minorHAnsi"/>
                <w:b/>
                <w:bCs/>
                <w:color w:val="000000" w:themeColor="text1"/>
                <w:sz w:val="20"/>
                <w:szCs w:val="20"/>
              </w:rPr>
            </w:pPr>
            <w:r w:rsidRPr="00A44140">
              <w:rPr>
                <w:rFonts w:asciiTheme="minorHAnsi" w:hAnsiTheme="minorHAnsi" w:cstheme="minorHAnsi"/>
                <w:b/>
                <w:bCs/>
                <w:color w:val="000000" w:themeColor="text1"/>
                <w:sz w:val="20"/>
                <w:szCs w:val="20"/>
              </w:rPr>
              <w:t>7:18 pm </w:t>
            </w:r>
            <w:r w:rsidRPr="00A44140">
              <w:rPr>
                <w:rStyle w:val="comp"/>
                <w:rFonts w:asciiTheme="minorHAnsi" w:eastAsiaTheme="majorEastAsia" w:hAnsiTheme="minorHAnsi" w:cstheme="minorHAnsi"/>
                <w:b/>
                <w:bCs/>
                <w:color w:val="000000" w:themeColor="text1"/>
                <w:sz w:val="20"/>
                <w:szCs w:val="20"/>
              </w:rPr>
              <w:t>↑</w:t>
            </w:r>
            <w:r w:rsidRPr="00A44140">
              <w:rPr>
                <w:rFonts w:asciiTheme="minorHAnsi" w:hAnsiTheme="minorHAnsi" w:cstheme="minorHAnsi"/>
                <w:b/>
                <w:bCs/>
                <w:color w:val="000000" w:themeColor="text1"/>
                <w:sz w:val="20"/>
                <w:szCs w:val="20"/>
              </w:rPr>
              <w:t> </w:t>
            </w:r>
            <w:r w:rsidRPr="00A44140">
              <w:rPr>
                <w:rStyle w:val="soft"/>
                <w:rFonts w:asciiTheme="minorHAnsi" w:eastAsiaTheme="majorEastAsia" w:hAnsiTheme="minorHAnsi" w:cstheme="minorHAnsi"/>
                <w:b/>
                <w:bCs/>
                <w:color w:val="000000" w:themeColor="text1"/>
                <w:sz w:val="20"/>
                <w:szCs w:val="20"/>
              </w:rPr>
              <w:t>(290°)</w:t>
            </w:r>
          </w:p>
        </w:tc>
        <w:tc>
          <w:tcPr>
            <w:tcW w:w="2063" w:type="dxa"/>
            <w:gridSpan w:val="2"/>
            <w:vMerge w:val="restart"/>
            <w:tcBorders>
              <w:top w:val="nil"/>
              <w:left w:val="single" w:sz="4" w:space="0" w:color="auto"/>
              <w:bottom w:val="single" w:sz="4" w:space="0" w:color="auto"/>
              <w:right w:val="single" w:sz="4" w:space="0" w:color="auto"/>
            </w:tcBorders>
            <w:noWrap/>
            <w:vAlign w:val="center"/>
            <w:hideMark/>
          </w:tcPr>
          <w:p w14:paraId="2D47A0D2" w14:textId="29DADF5F" w:rsidR="00B65F22" w:rsidRPr="00A44140" w:rsidRDefault="00B65F22" w:rsidP="00B65F22">
            <w:pPr>
              <w:jc w:val="center"/>
              <w:rPr>
                <w:rFonts w:asciiTheme="minorHAnsi" w:hAnsiTheme="minorHAnsi" w:cstheme="minorHAnsi"/>
                <w:b/>
                <w:bCs/>
                <w:color w:val="000000" w:themeColor="text1"/>
                <w:sz w:val="20"/>
                <w:szCs w:val="20"/>
              </w:rPr>
            </w:pPr>
            <w:r w:rsidRPr="00A44140">
              <w:rPr>
                <w:rFonts w:asciiTheme="minorHAnsi" w:hAnsiTheme="minorHAnsi" w:cstheme="minorHAnsi"/>
                <w:b/>
                <w:bCs/>
                <w:color w:val="000000" w:themeColor="text1"/>
                <w:sz w:val="20"/>
                <w:szCs w:val="20"/>
              </w:rPr>
              <w:t>13:41:01</w:t>
            </w:r>
          </w:p>
        </w:tc>
        <w:tc>
          <w:tcPr>
            <w:tcW w:w="2167" w:type="dxa"/>
            <w:vMerge w:val="restart"/>
            <w:tcBorders>
              <w:top w:val="nil"/>
              <w:left w:val="single" w:sz="4" w:space="0" w:color="auto"/>
              <w:bottom w:val="single" w:sz="4" w:space="0" w:color="auto"/>
              <w:right w:val="single" w:sz="4" w:space="0" w:color="auto"/>
            </w:tcBorders>
            <w:noWrap/>
            <w:vAlign w:val="center"/>
            <w:hideMark/>
          </w:tcPr>
          <w:p w14:paraId="2FF15369" w14:textId="4D32E90F" w:rsidR="00B65F22" w:rsidRPr="00A44140" w:rsidRDefault="00B65F22" w:rsidP="00B65F22">
            <w:pPr>
              <w:jc w:val="center"/>
              <w:rPr>
                <w:rFonts w:asciiTheme="minorHAnsi" w:hAnsiTheme="minorHAnsi" w:cstheme="minorHAnsi"/>
                <w:b/>
                <w:bCs/>
                <w:color w:val="000000" w:themeColor="text1"/>
                <w:sz w:val="20"/>
                <w:szCs w:val="20"/>
              </w:rPr>
            </w:pPr>
            <w:r w:rsidRPr="00A44140">
              <w:rPr>
                <w:rFonts w:asciiTheme="minorHAnsi" w:hAnsiTheme="minorHAnsi" w:cstheme="minorHAnsi"/>
                <w:b/>
                <w:bCs/>
                <w:color w:val="000000" w:themeColor="text1"/>
                <w:sz w:val="20"/>
                <w:szCs w:val="20"/>
              </w:rPr>
              <w:t>−1:47</w:t>
            </w:r>
          </w:p>
        </w:tc>
      </w:tr>
      <w:tr w:rsidR="0061774F" w:rsidRPr="00C966BC" w14:paraId="74E05A37" w14:textId="77777777" w:rsidTr="0061774F">
        <w:trPr>
          <w:trHeight w:val="320"/>
        </w:trPr>
        <w:tc>
          <w:tcPr>
            <w:tcW w:w="1348" w:type="dxa"/>
            <w:vMerge/>
            <w:tcBorders>
              <w:top w:val="nil"/>
              <w:left w:val="single" w:sz="4" w:space="0" w:color="auto"/>
              <w:bottom w:val="single" w:sz="4" w:space="0" w:color="auto"/>
              <w:right w:val="single" w:sz="4" w:space="0" w:color="auto"/>
            </w:tcBorders>
            <w:vAlign w:val="center"/>
            <w:hideMark/>
          </w:tcPr>
          <w:p w14:paraId="6A82EE9C" w14:textId="77777777" w:rsidR="00A06D57" w:rsidRPr="00C966BC" w:rsidRDefault="00A06D57" w:rsidP="001B7EC0">
            <w:pPr>
              <w:rPr>
                <w:rFonts w:asciiTheme="minorHAnsi" w:hAnsiTheme="minorHAnsi" w:cstheme="minorHAnsi"/>
                <w:b/>
                <w:bCs/>
                <w:color w:val="000000" w:themeColor="text1"/>
              </w:rPr>
            </w:pPr>
          </w:p>
        </w:tc>
        <w:tc>
          <w:tcPr>
            <w:tcW w:w="1979" w:type="dxa"/>
            <w:vMerge/>
            <w:tcBorders>
              <w:top w:val="nil"/>
              <w:left w:val="single" w:sz="4" w:space="0" w:color="auto"/>
              <w:bottom w:val="single" w:sz="4" w:space="0" w:color="auto"/>
              <w:right w:val="single" w:sz="4" w:space="0" w:color="auto"/>
            </w:tcBorders>
            <w:vAlign w:val="center"/>
            <w:hideMark/>
          </w:tcPr>
          <w:p w14:paraId="3C08CB1C" w14:textId="77777777" w:rsidR="00A06D57" w:rsidRPr="001A76A5" w:rsidRDefault="00A06D57" w:rsidP="001B7EC0">
            <w:pPr>
              <w:rPr>
                <w:rFonts w:asciiTheme="minorHAnsi" w:hAnsiTheme="minorHAnsi" w:cstheme="minorHAnsi"/>
                <w:color w:val="000000" w:themeColor="text1"/>
              </w:rPr>
            </w:pPr>
          </w:p>
        </w:tc>
        <w:tc>
          <w:tcPr>
            <w:tcW w:w="1798" w:type="dxa"/>
            <w:gridSpan w:val="2"/>
            <w:vMerge/>
            <w:tcBorders>
              <w:top w:val="nil"/>
              <w:left w:val="single" w:sz="4" w:space="0" w:color="auto"/>
              <w:bottom w:val="single" w:sz="4" w:space="0" w:color="auto"/>
              <w:right w:val="single" w:sz="4" w:space="0" w:color="auto"/>
            </w:tcBorders>
            <w:vAlign w:val="center"/>
            <w:hideMark/>
          </w:tcPr>
          <w:p w14:paraId="3864D55A" w14:textId="77777777" w:rsidR="00A06D57" w:rsidRPr="001A76A5" w:rsidRDefault="00A06D57" w:rsidP="001B7EC0">
            <w:pPr>
              <w:rPr>
                <w:rFonts w:asciiTheme="minorHAnsi" w:hAnsiTheme="minorHAnsi" w:cstheme="minorHAnsi"/>
                <w:color w:val="000000" w:themeColor="text1"/>
              </w:rPr>
            </w:pPr>
          </w:p>
        </w:tc>
        <w:tc>
          <w:tcPr>
            <w:tcW w:w="2063" w:type="dxa"/>
            <w:gridSpan w:val="2"/>
            <w:vMerge/>
            <w:tcBorders>
              <w:top w:val="nil"/>
              <w:left w:val="single" w:sz="4" w:space="0" w:color="auto"/>
              <w:bottom w:val="single" w:sz="4" w:space="0" w:color="auto"/>
              <w:right w:val="single" w:sz="4" w:space="0" w:color="auto"/>
            </w:tcBorders>
            <w:vAlign w:val="center"/>
            <w:hideMark/>
          </w:tcPr>
          <w:p w14:paraId="0F59B1EB" w14:textId="77777777" w:rsidR="00A06D57" w:rsidRPr="001A76A5" w:rsidRDefault="00A06D57" w:rsidP="001B7EC0">
            <w:pPr>
              <w:rPr>
                <w:rFonts w:asciiTheme="minorHAnsi" w:hAnsiTheme="minorHAnsi" w:cstheme="minorHAnsi"/>
                <w:color w:val="000000" w:themeColor="text1"/>
              </w:rPr>
            </w:pPr>
          </w:p>
        </w:tc>
        <w:tc>
          <w:tcPr>
            <w:tcW w:w="2167" w:type="dxa"/>
            <w:vMerge/>
            <w:tcBorders>
              <w:top w:val="nil"/>
              <w:left w:val="single" w:sz="4" w:space="0" w:color="auto"/>
              <w:bottom w:val="single" w:sz="4" w:space="0" w:color="auto"/>
              <w:right w:val="single" w:sz="4" w:space="0" w:color="auto"/>
            </w:tcBorders>
            <w:vAlign w:val="center"/>
            <w:hideMark/>
          </w:tcPr>
          <w:p w14:paraId="7F0B3E23" w14:textId="77777777" w:rsidR="00A06D57" w:rsidRPr="001A76A5" w:rsidRDefault="00A06D57" w:rsidP="001B7EC0">
            <w:pPr>
              <w:rPr>
                <w:rFonts w:asciiTheme="minorHAnsi" w:hAnsiTheme="minorHAnsi" w:cstheme="minorHAnsi"/>
                <w:color w:val="000000" w:themeColor="text1"/>
              </w:rPr>
            </w:pPr>
          </w:p>
        </w:tc>
        <w:tc>
          <w:tcPr>
            <w:tcW w:w="236" w:type="dxa"/>
            <w:tcBorders>
              <w:top w:val="nil"/>
              <w:left w:val="nil"/>
              <w:bottom w:val="nil"/>
              <w:right w:val="nil"/>
            </w:tcBorders>
            <w:noWrap/>
            <w:vAlign w:val="bottom"/>
            <w:hideMark/>
          </w:tcPr>
          <w:p w14:paraId="6D5BC6A3" w14:textId="77777777" w:rsidR="00A06D57" w:rsidRPr="00C966BC" w:rsidRDefault="00A06D57" w:rsidP="001B7EC0">
            <w:pPr>
              <w:jc w:val="center"/>
              <w:rPr>
                <w:rFonts w:asciiTheme="minorHAnsi" w:hAnsiTheme="minorHAnsi" w:cstheme="minorHAnsi"/>
                <w:color w:val="000000" w:themeColor="text1"/>
              </w:rPr>
            </w:pPr>
          </w:p>
        </w:tc>
      </w:tr>
      <w:tr w:rsidR="0061774F" w:rsidRPr="00C966BC" w14:paraId="25762435" w14:textId="77777777" w:rsidTr="0061774F">
        <w:trPr>
          <w:trHeight w:val="320"/>
        </w:trPr>
        <w:tc>
          <w:tcPr>
            <w:tcW w:w="1348" w:type="dxa"/>
            <w:tcBorders>
              <w:top w:val="nil"/>
              <w:left w:val="single" w:sz="4" w:space="0" w:color="auto"/>
              <w:bottom w:val="single" w:sz="4" w:space="0" w:color="auto"/>
              <w:right w:val="single" w:sz="4" w:space="0" w:color="auto"/>
            </w:tcBorders>
            <w:noWrap/>
            <w:vAlign w:val="center"/>
            <w:hideMark/>
          </w:tcPr>
          <w:p w14:paraId="5DF1EBB0" w14:textId="77777777" w:rsidR="00A06D57" w:rsidRPr="00C966BC" w:rsidRDefault="00A06D57" w:rsidP="001B7EC0">
            <w:pPr>
              <w:jc w:val="center"/>
              <w:rPr>
                <w:rFonts w:asciiTheme="minorHAnsi" w:hAnsiTheme="minorHAnsi" w:cstheme="minorHAnsi"/>
                <w:b/>
                <w:bCs/>
                <w:color w:val="000000" w:themeColor="text1"/>
              </w:rPr>
            </w:pPr>
            <w:r w:rsidRPr="00C966BC">
              <w:rPr>
                <w:rFonts w:asciiTheme="minorHAnsi" w:hAnsiTheme="minorHAnsi" w:cstheme="minorHAnsi"/>
                <w:b/>
                <w:bCs/>
                <w:color w:val="000000" w:themeColor="text1"/>
              </w:rPr>
              <w:t> </w:t>
            </w:r>
          </w:p>
        </w:tc>
        <w:tc>
          <w:tcPr>
            <w:tcW w:w="3777" w:type="dxa"/>
            <w:gridSpan w:val="3"/>
            <w:tcBorders>
              <w:top w:val="single" w:sz="4" w:space="0" w:color="auto"/>
              <w:left w:val="nil"/>
              <w:bottom w:val="single" w:sz="4" w:space="0" w:color="auto"/>
              <w:right w:val="single" w:sz="4" w:space="0" w:color="auto"/>
            </w:tcBorders>
            <w:shd w:val="clear" w:color="000000" w:fill="B4C6E7"/>
            <w:noWrap/>
            <w:vAlign w:val="center"/>
            <w:hideMark/>
          </w:tcPr>
          <w:p w14:paraId="24EB9495"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FFFFFF" w:themeColor="background1"/>
              </w:rPr>
              <w:t>Astronomical Twilight</w:t>
            </w:r>
          </w:p>
        </w:tc>
        <w:tc>
          <w:tcPr>
            <w:tcW w:w="4230" w:type="dxa"/>
            <w:gridSpan w:val="3"/>
            <w:tcBorders>
              <w:top w:val="single" w:sz="4" w:space="0" w:color="auto"/>
              <w:left w:val="nil"/>
              <w:bottom w:val="single" w:sz="4" w:space="0" w:color="auto"/>
              <w:right w:val="single" w:sz="4" w:space="0" w:color="auto"/>
            </w:tcBorders>
            <w:shd w:val="clear" w:color="000000" w:fill="8EA9DB"/>
            <w:noWrap/>
            <w:vAlign w:val="center"/>
            <w:hideMark/>
          </w:tcPr>
          <w:p w14:paraId="7CAFE334"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FFFFFF" w:themeColor="background1"/>
              </w:rPr>
              <w:t>Nautical Twilight</w:t>
            </w:r>
          </w:p>
        </w:tc>
        <w:tc>
          <w:tcPr>
            <w:tcW w:w="236" w:type="dxa"/>
            <w:vAlign w:val="center"/>
            <w:hideMark/>
          </w:tcPr>
          <w:p w14:paraId="02AC423F" w14:textId="77777777" w:rsidR="00A06D57" w:rsidRPr="00C966BC" w:rsidRDefault="00A06D57" w:rsidP="001B7EC0">
            <w:pPr>
              <w:rPr>
                <w:rFonts w:asciiTheme="minorHAnsi" w:hAnsiTheme="minorHAnsi" w:cstheme="minorHAnsi"/>
                <w:color w:val="000000" w:themeColor="text1"/>
              </w:rPr>
            </w:pPr>
          </w:p>
        </w:tc>
      </w:tr>
      <w:tr w:rsidR="0061774F" w:rsidRPr="00C966BC" w14:paraId="24E84A51" w14:textId="77777777" w:rsidTr="0061774F">
        <w:trPr>
          <w:trHeight w:val="320"/>
        </w:trPr>
        <w:tc>
          <w:tcPr>
            <w:tcW w:w="1348" w:type="dxa"/>
            <w:vMerge w:val="restart"/>
            <w:tcBorders>
              <w:top w:val="nil"/>
              <w:left w:val="single" w:sz="4" w:space="0" w:color="auto"/>
              <w:bottom w:val="single" w:sz="4" w:space="0" w:color="auto"/>
              <w:right w:val="single" w:sz="4" w:space="0" w:color="auto"/>
            </w:tcBorders>
            <w:noWrap/>
            <w:vAlign w:val="center"/>
            <w:hideMark/>
          </w:tcPr>
          <w:p w14:paraId="4057DD5F" w14:textId="7B54AF66" w:rsidR="00A06D57" w:rsidRPr="00C966BC" w:rsidRDefault="00B65F22" w:rsidP="001B7EC0">
            <w:pPr>
              <w:jc w:val="center"/>
              <w:rPr>
                <w:rFonts w:asciiTheme="minorHAnsi" w:hAnsiTheme="minorHAnsi" w:cstheme="minorHAnsi"/>
                <w:b/>
                <w:bCs/>
                <w:color w:val="000000" w:themeColor="text1"/>
              </w:rPr>
            </w:pPr>
            <w:r>
              <w:rPr>
                <w:rFonts w:asciiTheme="minorHAnsi" w:hAnsiTheme="minorHAnsi" w:cstheme="minorHAnsi"/>
                <w:color w:val="000000" w:themeColor="text1"/>
              </w:rPr>
              <w:t>8th</w:t>
            </w:r>
          </w:p>
        </w:tc>
        <w:tc>
          <w:tcPr>
            <w:tcW w:w="1979" w:type="dxa"/>
            <w:tcBorders>
              <w:top w:val="nil"/>
              <w:left w:val="nil"/>
              <w:bottom w:val="single" w:sz="4" w:space="0" w:color="auto"/>
              <w:right w:val="single" w:sz="4" w:space="0" w:color="auto"/>
            </w:tcBorders>
            <w:noWrap/>
            <w:vAlign w:val="center"/>
            <w:hideMark/>
          </w:tcPr>
          <w:p w14:paraId="05D4675F"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000000" w:themeColor="text1"/>
              </w:rPr>
              <w:t>Start</w:t>
            </w:r>
          </w:p>
        </w:tc>
        <w:tc>
          <w:tcPr>
            <w:tcW w:w="1798" w:type="dxa"/>
            <w:gridSpan w:val="2"/>
            <w:tcBorders>
              <w:top w:val="nil"/>
              <w:left w:val="nil"/>
              <w:bottom w:val="single" w:sz="4" w:space="0" w:color="auto"/>
              <w:right w:val="single" w:sz="4" w:space="0" w:color="auto"/>
            </w:tcBorders>
            <w:noWrap/>
            <w:vAlign w:val="center"/>
            <w:hideMark/>
          </w:tcPr>
          <w:p w14:paraId="408E6388"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000000" w:themeColor="text1"/>
              </w:rPr>
              <w:t>End</w:t>
            </w:r>
          </w:p>
        </w:tc>
        <w:tc>
          <w:tcPr>
            <w:tcW w:w="2063" w:type="dxa"/>
            <w:gridSpan w:val="2"/>
            <w:tcBorders>
              <w:top w:val="nil"/>
              <w:left w:val="nil"/>
              <w:bottom w:val="single" w:sz="4" w:space="0" w:color="auto"/>
              <w:right w:val="single" w:sz="4" w:space="0" w:color="auto"/>
            </w:tcBorders>
            <w:noWrap/>
            <w:vAlign w:val="center"/>
            <w:hideMark/>
          </w:tcPr>
          <w:p w14:paraId="318D1ED7"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000000" w:themeColor="text1"/>
              </w:rPr>
              <w:t>Start</w:t>
            </w:r>
          </w:p>
        </w:tc>
        <w:tc>
          <w:tcPr>
            <w:tcW w:w="2167" w:type="dxa"/>
            <w:tcBorders>
              <w:top w:val="nil"/>
              <w:left w:val="nil"/>
              <w:bottom w:val="single" w:sz="4" w:space="0" w:color="auto"/>
              <w:right w:val="single" w:sz="4" w:space="0" w:color="auto"/>
            </w:tcBorders>
            <w:noWrap/>
            <w:vAlign w:val="center"/>
            <w:hideMark/>
          </w:tcPr>
          <w:p w14:paraId="0DE4EE0F"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000000" w:themeColor="text1"/>
              </w:rPr>
              <w:t>End</w:t>
            </w:r>
          </w:p>
        </w:tc>
        <w:tc>
          <w:tcPr>
            <w:tcW w:w="236" w:type="dxa"/>
            <w:vAlign w:val="center"/>
            <w:hideMark/>
          </w:tcPr>
          <w:p w14:paraId="228D61A9" w14:textId="77777777" w:rsidR="00A06D57" w:rsidRPr="00C966BC" w:rsidRDefault="00A06D57" w:rsidP="001B7EC0">
            <w:pPr>
              <w:rPr>
                <w:rFonts w:asciiTheme="minorHAnsi" w:hAnsiTheme="minorHAnsi" w:cstheme="minorHAnsi"/>
                <w:color w:val="000000" w:themeColor="text1"/>
              </w:rPr>
            </w:pPr>
          </w:p>
        </w:tc>
      </w:tr>
      <w:tr w:rsidR="00B65F22" w:rsidRPr="00C966BC" w14:paraId="72547E74" w14:textId="77777777" w:rsidTr="0061774F">
        <w:trPr>
          <w:trHeight w:val="320"/>
        </w:trPr>
        <w:tc>
          <w:tcPr>
            <w:tcW w:w="1348" w:type="dxa"/>
            <w:vMerge/>
            <w:tcBorders>
              <w:top w:val="nil"/>
              <w:left w:val="single" w:sz="4" w:space="0" w:color="auto"/>
              <w:bottom w:val="single" w:sz="4" w:space="0" w:color="auto"/>
              <w:right w:val="single" w:sz="4" w:space="0" w:color="auto"/>
            </w:tcBorders>
            <w:vAlign w:val="center"/>
            <w:hideMark/>
          </w:tcPr>
          <w:p w14:paraId="7E77C88F" w14:textId="77777777" w:rsidR="00B65F22" w:rsidRPr="00C966BC" w:rsidRDefault="00B65F22" w:rsidP="00B65F22">
            <w:pPr>
              <w:rPr>
                <w:rFonts w:asciiTheme="minorHAnsi" w:hAnsiTheme="minorHAnsi" w:cstheme="minorHAnsi"/>
                <w:b/>
                <w:bCs/>
                <w:color w:val="000000" w:themeColor="text1"/>
              </w:rPr>
            </w:pPr>
          </w:p>
        </w:tc>
        <w:tc>
          <w:tcPr>
            <w:tcW w:w="1979" w:type="dxa"/>
            <w:tcBorders>
              <w:top w:val="nil"/>
              <w:left w:val="nil"/>
              <w:bottom w:val="single" w:sz="4" w:space="0" w:color="auto"/>
              <w:right w:val="single" w:sz="4" w:space="0" w:color="auto"/>
            </w:tcBorders>
            <w:noWrap/>
            <w:vAlign w:val="center"/>
            <w:hideMark/>
          </w:tcPr>
          <w:p w14:paraId="54560C8F" w14:textId="111DC8D3" w:rsidR="00B65F22" w:rsidRPr="00A44140" w:rsidRDefault="00B65F22" w:rsidP="00B65F22">
            <w:pPr>
              <w:jc w:val="center"/>
              <w:rPr>
                <w:rFonts w:asciiTheme="minorHAnsi" w:hAnsiTheme="minorHAnsi" w:cstheme="minorHAnsi"/>
                <w:b/>
                <w:bCs/>
                <w:color w:val="000000" w:themeColor="text1"/>
                <w:sz w:val="20"/>
                <w:szCs w:val="20"/>
              </w:rPr>
            </w:pPr>
            <w:r w:rsidRPr="00A44140">
              <w:rPr>
                <w:rFonts w:asciiTheme="minorHAnsi" w:hAnsiTheme="minorHAnsi" w:cstheme="minorHAnsi"/>
                <w:b/>
                <w:bCs/>
                <w:color w:val="000000" w:themeColor="text1"/>
                <w:sz w:val="20"/>
                <w:szCs w:val="20"/>
              </w:rPr>
              <w:t>4:02 am</w:t>
            </w:r>
          </w:p>
        </w:tc>
        <w:tc>
          <w:tcPr>
            <w:tcW w:w="1798" w:type="dxa"/>
            <w:gridSpan w:val="2"/>
            <w:tcBorders>
              <w:top w:val="nil"/>
              <w:left w:val="nil"/>
              <w:bottom w:val="single" w:sz="4" w:space="0" w:color="auto"/>
              <w:right w:val="single" w:sz="4" w:space="0" w:color="auto"/>
            </w:tcBorders>
            <w:noWrap/>
            <w:vAlign w:val="center"/>
            <w:hideMark/>
          </w:tcPr>
          <w:p w14:paraId="042CB879" w14:textId="33B0A21B" w:rsidR="00B65F22" w:rsidRPr="00A44140" w:rsidRDefault="00B65F22" w:rsidP="00B65F22">
            <w:pPr>
              <w:jc w:val="center"/>
              <w:rPr>
                <w:rFonts w:asciiTheme="minorHAnsi" w:hAnsiTheme="minorHAnsi" w:cstheme="minorHAnsi"/>
                <w:b/>
                <w:bCs/>
                <w:color w:val="000000" w:themeColor="text1"/>
                <w:sz w:val="20"/>
                <w:szCs w:val="20"/>
              </w:rPr>
            </w:pPr>
            <w:r w:rsidRPr="00A44140">
              <w:rPr>
                <w:rFonts w:asciiTheme="minorHAnsi" w:hAnsiTheme="minorHAnsi" w:cstheme="minorHAnsi"/>
                <w:b/>
                <w:bCs/>
                <w:color w:val="000000" w:themeColor="text1"/>
                <w:sz w:val="20"/>
                <w:szCs w:val="20"/>
              </w:rPr>
              <w:t>8:53 pm</w:t>
            </w:r>
          </w:p>
        </w:tc>
        <w:tc>
          <w:tcPr>
            <w:tcW w:w="2063" w:type="dxa"/>
            <w:gridSpan w:val="2"/>
            <w:tcBorders>
              <w:top w:val="nil"/>
              <w:left w:val="nil"/>
              <w:bottom w:val="single" w:sz="4" w:space="0" w:color="auto"/>
              <w:right w:val="single" w:sz="4" w:space="0" w:color="auto"/>
            </w:tcBorders>
            <w:noWrap/>
            <w:vAlign w:val="center"/>
            <w:hideMark/>
          </w:tcPr>
          <w:p w14:paraId="42ADAA5C" w14:textId="4AE113E3" w:rsidR="00B65F22" w:rsidRPr="00A44140" w:rsidRDefault="00B65F22" w:rsidP="00B65F22">
            <w:pPr>
              <w:jc w:val="center"/>
              <w:rPr>
                <w:rFonts w:asciiTheme="minorHAnsi" w:hAnsiTheme="minorHAnsi" w:cstheme="minorHAnsi"/>
                <w:b/>
                <w:bCs/>
                <w:color w:val="000000" w:themeColor="text1"/>
                <w:sz w:val="20"/>
                <w:szCs w:val="20"/>
              </w:rPr>
            </w:pPr>
            <w:r w:rsidRPr="00A44140">
              <w:rPr>
                <w:rFonts w:asciiTheme="minorHAnsi" w:hAnsiTheme="minorHAnsi" w:cstheme="minorHAnsi"/>
                <w:b/>
                <w:bCs/>
                <w:color w:val="000000" w:themeColor="text1"/>
                <w:sz w:val="20"/>
                <w:szCs w:val="20"/>
              </w:rPr>
              <w:t>4:37 am</w:t>
            </w:r>
          </w:p>
        </w:tc>
        <w:tc>
          <w:tcPr>
            <w:tcW w:w="2167" w:type="dxa"/>
            <w:tcBorders>
              <w:top w:val="nil"/>
              <w:left w:val="nil"/>
              <w:bottom w:val="single" w:sz="4" w:space="0" w:color="auto"/>
              <w:right w:val="single" w:sz="4" w:space="0" w:color="auto"/>
            </w:tcBorders>
            <w:noWrap/>
            <w:vAlign w:val="center"/>
            <w:hideMark/>
          </w:tcPr>
          <w:p w14:paraId="1B6D724D" w14:textId="10E0C962" w:rsidR="00B65F22" w:rsidRPr="00A44140" w:rsidRDefault="00B65F22" w:rsidP="00B65F22">
            <w:pPr>
              <w:jc w:val="center"/>
              <w:rPr>
                <w:rFonts w:asciiTheme="minorHAnsi" w:hAnsiTheme="minorHAnsi" w:cstheme="minorHAnsi"/>
                <w:b/>
                <w:bCs/>
                <w:color w:val="000000" w:themeColor="text1"/>
                <w:sz w:val="20"/>
                <w:szCs w:val="20"/>
              </w:rPr>
            </w:pPr>
            <w:r w:rsidRPr="00A44140">
              <w:rPr>
                <w:rFonts w:asciiTheme="minorHAnsi" w:hAnsiTheme="minorHAnsi" w:cstheme="minorHAnsi"/>
                <w:b/>
                <w:bCs/>
                <w:color w:val="000000" w:themeColor="text1"/>
                <w:sz w:val="20"/>
                <w:szCs w:val="20"/>
              </w:rPr>
              <w:t>8:18 pm</w:t>
            </w:r>
          </w:p>
        </w:tc>
        <w:tc>
          <w:tcPr>
            <w:tcW w:w="236" w:type="dxa"/>
            <w:vAlign w:val="center"/>
            <w:hideMark/>
          </w:tcPr>
          <w:p w14:paraId="50C6B682" w14:textId="77777777" w:rsidR="00B65F22" w:rsidRPr="00C966BC" w:rsidRDefault="00B65F22" w:rsidP="00B65F22">
            <w:pPr>
              <w:rPr>
                <w:rFonts w:asciiTheme="minorHAnsi" w:hAnsiTheme="minorHAnsi" w:cstheme="minorHAnsi"/>
                <w:color w:val="000000" w:themeColor="text1"/>
              </w:rPr>
            </w:pPr>
          </w:p>
        </w:tc>
      </w:tr>
      <w:tr w:rsidR="0061774F" w:rsidRPr="00C966BC" w14:paraId="43E951ED" w14:textId="77777777" w:rsidTr="0061774F">
        <w:trPr>
          <w:trHeight w:val="320"/>
        </w:trPr>
        <w:tc>
          <w:tcPr>
            <w:tcW w:w="1348" w:type="dxa"/>
            <w:tcBorders>
              <w:top w:val="nil"/>
              <w:left w:val="single" w:sz="4" w:space="0" w:color="auto"/>
              <w:bottom w:val="single" w:sz="4" w:space="0" w:color="auto"/>
              <w:right w:val="single" w:sz="4" w:space="0" w:color="auto"/>
            </w:tcBorders>
            <w:noWrap/>
            <w:vAlign w:val="center"/>
            <w:hideMark/>
          </w:tcPr>
          <w:p w14:paraId="2E841131" w14:textId="77777777" w:rsidR="00A06D57" w:rsidRPr="00C966BC" w:rsidRDefault="00A06D57" w:rsidP="001B7EC0">
            <w:pPr>
              <w:jc w:val="center"/>
              <w:rPr>
                <w:rFonts w:asciiTheme="minorHAnsi" w:hAnsiTheme="minorHAnsi" w:cstheme="minorHAnsi"/>
                <w:b/>
                <w:bCs/>
                <w:color w:val="000000" w:themeColor="text1"/>
              </w:rPr>
            </w:pPr>
            <w:r w:rsidRPr="00C966BC">
              <w:rPr>
                <w:rFonts w:asciiTheme="minorHAnsi" w:hAnsiTheme="minorHAnsi" w:cstheme="minorHAnsi"/>
                <w:b/>
                <w:bCs/>
                <w:color w:val="000000" w:themeColor="text1"/>
              </w:rPr>
              <w:t> </w:t>
            </w:r>
          </w:p>
        </w:tc>
        <w:tc>
          <w:tcPr>
            <w:tcW w:w="3777" w:type="dxa"/>
            <w:gridSpan w:val="3"/>
            <w:tcBorders>
              <w:top w:val="single" w:sz="4" w:space="0" w:color="auto"/>
              <w:left w:val="nil"/>
              <w:bottom w:val="single" w:sz="4" w:space="0" w:color="auto"/>
              <w:right w:val="single" w:sz="4" w:space="0" w:color="auto"/>
            </w:tcBorders>
            <w:shd w:val="clear" w:color="000000" w:fill="A42DFF"/>
            <w:noWrap/>
            <w:vAlign w:val="center"/>
            <w:hideMark/>
          </w:tcPr>
          <w:p w14:paraId="1B9451C1"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FFFFFF" w:themeColor="background1"/>
              </w:rPr>
              <w:t>Civil Twilight</w:t>
            </w:r>
          </w:p>
        </w:tc>
        <w:tc>
          <w:tcPr>
            <w:tcW w:w="4230" w:type="dxa"/>
            <w:gridSpan w:val="3"/>
            <w:tcBorders>
              <w:top w:val="single" w:sz="4" w:space="0" w:color="auto"/>
              <w:left w:val="nil"/>
              <w:bottom w:val="single" w:sz="4" w:space="0" w:color="auto"/>
              <w:right w:val="single" w:sz="4" w:space="0" w:color="auto"/>
            </w:tcBorders>
            <w:shd w:val="clear" w:color="000000" w:fill="FFFF00"/>
            <w:noWrap/>
            <w:vAlign w:val="center"/>
            <w:hideMark/>
          </w:tcPr>
          <w:p w14:paraId="2411217F"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000000" w:themeColor="text1"/>
              </w:rPr>
              <w:t>Solar Noon</w:t>
            </w:r>
          </w:p>
        </w:tc>
        <w:tc>
          <w:tcPr>
            <w:tcW w:w="236" w:type="dxa"/>
            <w:vAlign w:val="center"/>
            <w:hideMark/>
          </w:tcPr>
          <w:p w14:paraId="403ECA72" w14:textId="77777777" w:rsidR="00A06D57" w:rsidRPr="00C966BC" w:rsidRDefault="00A06D57" w:rsidP="001B7EC0">
            <w:pPr>
              <w:rPr>
                <w:rFonts w:asciiTheme="minorHAnsi" w:hAnsiTheme="minorHAnsi" w:cstheme="minorHAnsi"/>
                <w:color w:val="000000" w:themeColor="text1"/>
              </w:rPr>
            </w:pPr>
          </w:p>
        </w:tc>
      </w:tr>
      <w:tr w:rsidR="0061774F" w:rsidRPr="00C966BC" w14:paraId="1933FB0C" w14:textId="77777777" w:rsidTr="0061774F">
        <w:trPr>
          <w:trHeight w:val="320"/>
        </w:trPr>
        <w:tc>
          <w:tcPr>
            <w:tcW w:w="1348" w:type="dxa"/>
            <w:vMerge w:val="restart"/>
            <w:tcBorders>
              <w:top w:val="nil"/>
              <w:left w:val="single" w:sz="4" w:space="0" w:color="auto"/>
              <w:bottom w:val="single" w:sz="4" w:space="0" w:color="auto"/>
              <w:right w:val="single" w:sz="4" w:space="0" w:color="auto"/>
            </w:tcBorders>
            <w:noWrap/>
            <w:vAlign w:val="center"/>
            <w:hideMark/>
          </w:tcPr>
          <w:p w14:paraId="68F8DB1E" w14:textId="473F677B" w:rsidR="00A06D57" w:rsidRPr="00C966BC" w:rsidRDefault="00B65F22" w:rsidP="001B7EC0">
            <w:pPr>
              <w:jc w:val="center"/>
              <w:rPr>
                <w:rFonts w:asciiTheme="minorHAnsi" w:hAnsiTheme="minorHAnsi" w:cstheme="minorHAnsi"/>
                <w:b/>
                <w:bCs/>
                <w:color w:val="000000" w:themeColor="text1"/>
              </w:rPr>
            </w:pPr>
            <w:r>
              <w:rPr>
                <w:rFonts w:asciiTheme="minorHAnsi" w:hAnsiTheme="minorHAnsi" w:cstheme="minorHAnsi"/>
                <w:color w:val="000000" w:themeColor="text1"/>
              </w:rPr>
              <w:t>8th</w:t>
            </w:r>
          </w:p>
        </w:tc>
        <w:tc>
          <w:tcPr>
            <w:tcW w:w="1979" w:type="dxa"/>
            <w:tcBorders>
              <w:top w:val="nil"/>
              <w:left w:val="nil"/>
              <w:bottom w:val="single" w:sz="4" w:space="0" w:color="auto"/>
              <w:right w:val="single" w:sz="4" w:space="0" w:color="auto"/>
            </w:tcBorders>
            <w:noWrap/>
            <w:vAlign w:val="center"/>
            <w:hideMark/>
          </w:tcPr>
          <w:p w14:paraId="2DFB0EED"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000000" w:themeColor="text1"/>
              </w:rPr>
              <w:t>Start</w:t>
            </w:r>
          </w:p>
        </w:tc>
        <w:tc>
          <w:tcPr>
            <w:tcW w:w="1798" w:type="dxa"/>
            <w:gridSpan w:val="2"/>
            <w:tcBorders>
              <w:top w:val="nil"/>
              <w:left w:val="nil"/>
              <w:bottom w:val="single" w:sz="4" w:space="0" w:color="auto"/>
              <w:right w:val="single" w:sz="4" w:space="0" w:color="auto"/>
            </w:tcBorders>
            <w:noWrap/>
            <w:vAlign w:val="center"/>
            <w:hideMark/>
          </w:tcPr>
          <w:p w14:paraId="13786BB3"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000000" w:themeColor="text1"/>
              </w:rPr>
              <w:t>End</w:t>
            </w:r>
          </w:p>
        </w:tc>
        <w:tc>
          <w:tcPr>
            <w:tcW w:w="2063" w:type="dxa"/>
            <w:gridSpan w:val="2"/>
            <w:tcBorders>
              <w:top w:val="nil"/>
              <w:left w:val="nil"/>
              <w:bottom w:val="single" w:sz="4" w:space="0" w:color="auto"/>
              <w:right w:val="single" w:sz="4" w:space="0" w:color="auto"/>
            </w:tcBorders>
            <w:noWrap/>
            <w:vAlign w:val="center"/>
            <w:hideMark/>
          </w:tcPr>
          <w:p w14:paraId="0DC85E17"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000000" w:themeColor="text1"/>
              </w:rPr>
              <w:t>Time</w:t>
            </w:r>
          </w:p>
        </w:tc>
        <w:tc>
          <w:tcPr>
            <w:tcW w:w="2167" w:type="dxa"/>
            <w:tcBorders>
              <w:top w:val="nil"/>
              <w:left w:val="nil"/>
              <w:bottom w:val="single" w:sz="4" w:space="0" w:color="auto"/>
              <w:right w:val="single" w:sz="4" w:space="0" w:color="auto"/>
            </w:tcBorders>
            <w:noWrap/>
            <w:vAlign w:val="center"/>
            <w:hideMark/>
          </w:tcPr>
          <w:p w14:paraId="5ACE4456" w14:textId="77777777" w:rsidR="00A06D57" w:rsidRPr="001A76A5" w:rsidRDefault="00A06D57" w:rsidP="001B7EC0">
            <w:pPr>
              <w:jc w:val="center"/>
              <w:rPr>
                <w:rFonts w:asciiTheme="minorHAnsi" w:hAnsiTheme="minorHAnsi" w:cstheme="minorHAnsi"/>
                <w:b/>
                <w:bCs/>
                <w:color w:val="000000" w:themeColor="text1"/>
              </w:rPr>
            </w:pPr>
            <w:r w:rsidRPr="001A76A5">
              <w:rPr>
                <w:rFonts w:asciiTheme="minorHAnsi" w:hAnsiTheme="minorHAnsi" w:cstheme="minorHAnsi"/>
                <w:b/>
                <w:bCs/>
                <w:color w:val="000000" w:themeColor="text1"/>
              </w:rPr>
              <w:t>Mil. mi</w:t>
            </w:r>
          </w:p>
        </w:tc>
        <w:tc>
          <w:tcPr>
            <w:tcW w:w="236" w:type="dxa"/>
            <w:vAlign w:val="center"/>
            <w:hideMark/>
          </w:tcPr>
          <w:p w14:paraId="362088FC" w14:textId="77777777" w:rsidR="00A06D57" w:rsidRPr="00C966BC" w:rsidRDefault="00A06D57" w:rsidP="001B7EC0">
            <w:pPr>
              <w:rPr>
                <w:rFonts w:asciiTheme="minorHAnsi" w:hAnsiTheme="minorHAnsi" w:cstheme="minorHAnsi"/>
                <w:color w:val="000000" w:themeColor="text1"/>
              </w:rPr>
            </w:pPr>
          </w:p>
        </w:tc>
      </w:tr>
      <w:tr w:rsidR="00B65F22" w:rsidRPr="00C966BC" w14:paraId="158BCB83" w14:textId="77777777" w:rsidTr="0061774F">
        <w:trPr>
          <w:trHeight w:val="320"/>
        </w:trPr>
        <w:tc>
          <w:tcPr>
            <w:tcW w:w="1348" w:type="dxa"/>
            <w:vMerge/>
            <w:tcBorders>
              <w:top w:val="nil"/>
              <w:left w:val="single" w:sz="4" w:space="0" w:color="auto"/>
              <w:bottom w:val="single" w:sz="4" w:space="0" w:color="auto"/>
              <w:right w:val="single" w:sz="4" w:space="0" w:color="auto"/>
            </w:tcBorders>
            <w:vAlign w:val="center"/>
            <w:hideMark/>
          </w:tcPr>
          <w:p w14:paraId="7A32CA7B" w14:textId="77777777" w:rsidR="00B65F22" w:rsidRPr="00C966BC" w:rsidRDefault="00B65F22" w:rsidP="00B65F22">
            <w:pPr>
              <w:rPr>
                <w:rFonts w:asciiTheme="minorHAnsi" w:hAnsiTheme="minorHAnsi" w:cstheme="minorHAnsi"/>
                <w:b/>
                <w:bCs/>
                <w:color w:val="000000" w:themeColor="text1"/>
              </w:rPr>
            </w:pPr>
          </w:p>
        </w:tc>
        <w:tc>
          <w:tcPr>
            <w:tcW w:w="1979" w:type="dxa"/>
            <w:tcBorders>
              <w:top w:val="nil"/>
              <w:left w:val="nil"/>
              <w:bottom w:val="single" w:sz="4" w:space="0" w:color="auto"/>
              <w:right w:val="single" w:sz="4" w:space="0" w:color="auto"/>
            </w:tcBorders>
            <w:noWrap/>
            <w:vAlign w:val="center"/>
            <w:hideMark/>
          </w:tcPr>
          <w:p w14:paraId="098EC9B2" w14:textId="42E19D3C" w:rsidR="00B65F22" w:rsidRPr="00A44140" w:rsidRDefault="00B65F22" w:rsidP="00B65F22">
            <w:pPr>
              <w:jc w:val="center"/>
              <w:rPr>
                <w:rFonts w:asciiTheme="minorHAnsi" w:hAnsiTheme="minorHAnsi" w:cstheme="minorHAnsi"/>
                <w:b/>
                <w:bCs/>
                <w:color w:val="000000" w:themeColor="text1"/>
                <w:sz w:val="20"/>
                <w:szCs w:val="20"/>
              </w:rPr>
            </w:pPr>
            <w:r w:rsidRPr="00A44140">
              <w:rPr>
                <w:rFonts w:asciiTheme="minorHAnsi" w:hAnsiTheme="minorHAnsi" w:cstheme="minorHAnsi"/>
                <w:b/>
                <w:bCs/>
                <w:color w:val="000000" w:themeColor="text1"/>
                <w:sz w:val="20"/>
                <w:szCs w:val="20"/>
              </w:rPr>
              <w:t>5:10 am</w:t>
            </w:r>
          </w:p>
        </w:tc>
        <w:tc>
          <w:tcPr>
            <w:tcW w:w="1798" w:type="dxa"/>
            <w:gridSpan w:val="2"/>
            <w:tcBorders>
              <w:top w:val="nil"/>
              <w:left w:val="nil"/>
              <w:bottom w:val="single" w:sz="4" w:space="0" w:color="auto"/>
              <w:right w:val="single" w:sz="4" w:space="0" w:color="auto"/>
            </w:tcBorders>
            <w:noWrap/>
            <w:vAlign w:val="center"/>
            <w:hideMark/>
          </w:tcPr>
          <w:p w14:paraId="45DC72A0" w14:textId="64FD968D" w:rsidR="00B65F22" w:rsidRPr="00A44140" w:rsidRDefault="00B65F22" w:rsidP="00B65F22">
            <w:pPr>
              <w:jc w:val="center"/>
              <w:rPr>
                <w:rFonts w:asciiTheme="minorHAnsi" w:hAnsiTheme="minorHAnsi" w:cstheme="minorHAnsi"/>
                <w:b/>
                <w:bCs/>
                <w:color w:val="000000" w:themeColor="text1"/>
                <w:sz w:val="20"/>
                <w:szCs w:val="20"/>
              </w:rPr>
            </w:pPr>
            <w:r w:rsidRPr="00A44140">
              <w:rPr>
                <w:rFonts w:asciiTheme="minorHAnsi" w:hAnsiTheme="minorHAnsi" w:cstheme="minorHAnsi"/>
                <w:b/>
                <w:bCs/>
                <w:color w:val="000000" w:themeColor="text1"/>
                <w:sz w:val="20"/>
                <w:szCs w:val="20"/>
              </w:rPr>
              <w:t>7:45 pm</w:t>
            </w:r>
          </w:p>
        </w:tc>
        <w:tc>
          <w:tcPr>
            <w:tcW w:w="2063" w:type="dxa"/>
            <w:gridSpan w:val="2"/>
            <w:tcBorders>
              <w:top w:val="nil"/>
              <w:left w:val="nil"/>
              <w:bottom w:val="single" w:sz="4" w:space="0" w:color="auto"/>
              <w:right w:val="single" w:sz="4" w:space="0" w:color="auto"/>
            </w:tcBorders>
            <w:noWrap/>
            <w:vAlign w:val="center"/>
            <w:hideMark/>
          </w:tcPr>
          <w:p w14:paraId="35265079" w14:textId="7239A1AD" w:rsidR="00B65F22" w:rsidRPr="00A44140" w:rsidRDefault="00B65F22" w:rsidP="00B65F22">
            <w:pPr>
              <w:jc w:val="center"/>
              <w:rPr>
                <w:rFonts w:asciiTheme="minorHAnsi" w:hAnsiTheme="minorHAnsi" w:cstheme="minorHAnsi"/>
                <w:b/>
                <w:bCs/>
                <w:color w:val="000000" w:themeColor="text1"/>
                <w:sz w:val="20"/>
                <w:szCs w:val="20"/>
              </w:rPr>
            </w:pPr>
            <w:r w:rsidRPr="00A44140">
              <w:rPr>
                <w:rFonts w:asciiTheme="minorHAnsi" w:hAnsiTheme="minorHAnsi" w:cstheme="minorHAnsi"/>
                <w:b/>
                <w:bCs/>
                <w:color w:val="000000" w:themeColor="text1"/>
                <w:sz w:val="20"/>
                <w:szCs w:val="20"/>
              </w:rPr>
              <w:t>12:28 pm </w:t>
            </w:r>
            <w:r w:rsidRPr="00A44140">
              <w:rPr>
                <w:rStyle w:val="small"/>
                <w:rFonts w:asciiTheme="minorHAnsi" w:eastAsiaTheme="majorEastAsia" w:hAnsiTheme="minorHAnsi" w:cstheme="minorHAnsi"/>
                <w:b/>
                <w:bCs/>
                <w:color w:val="000000" w:themeColor="text1"/>
                <w:sz w:val="20"/>
                <w:szCs w:val="20"/>
              </w:rPr>
              <w:t>(70.9°)</w:t>
            </w:r>
          </w:p>
        </w:tc>
        <w:tc>
          <w:tcPr>
            <w:tcW w:w="2167" w:type="dxa"/>
            <w:tcBorders>
              <w:top w:val="nil"/>
              <w:left w:val="nil"/>
              <w:bottom w:val="single" w:sz="4" w:space="0" w:color="auto"/>
              <w:right w:val="single" w:sz="4" w:space="0" w:color="auto"/>
            </w:tcBorders>
            <w:noWrap/>
            <w:vAlign w:val="center"/>
            <w:hideMark/>
          </w:tcPr>
          <w:p w14:paraId="19E9FE76" w14:textId="163BABFA" w:rsidR="00B65F22" w:rsidRPr="00A44140" w:rsidRDefault="00B65F22" w:rsidP="00B65F22">
            <w:pPr>
              <w:jc w:val="center"/>
              <w:rPr>
                <w:rFonts w:asciiTheme="minorHAnsi" w:hAnsiTheme="minorHAnsi" w:cstheme="minorHAnsi"/>
                <w:b/>
                <w:bCs/>
                <w:color w:val="000000" w:themeColor="text1"/>
                <w:sz w:val="20"/>
                <w:szCs w:val="20"/>
              </w:rPr>
            </w:pPr>
            <w:r w:rsidRPr="00A44140">
              <w:rPr>
                <w:rFonts w:asciiTheme="minorHAnsi" w:hAnsiTheme="minorHAnsi" w:cstheme="minorHAnsi"/>
                <w:b/>
                <w:bCs/>
                <w:color w:val="000000" w:themeColor="text1"/>
                <w:sz w:val="20"/>
                <w:szCs w:val="20"/>
              </w:rPr>
              <w:t>94.250</w:t>
            </w:r>
          </w:p>
        </w:tc>
        <w:tc>
          <w:tcPr>
            <w:tcW w:w="236" w:type="dxa"/>
            <w:vAlign w:val="center"/>
            <w:hideMark/>
          </w:tcPr>
          <w:p w14:paraId="40D3B9CD" w14:textId="77777777" w:rsidR="00B65F22" w:rsidRPr="00C966BC" w:rsidRDefault="00B65F22" w:rsidP="00B65F22">
            <w:pPr>
              <w:rPr>
                <w:rFonts w:asciiTheme="minorHAnsi" w:hAnsiTheme="minorHAnsi" w:cstheme="minorHAnsi"/>
                <w:color w:val="000000" w:themeColor="text1"/>
              </w:rPr>
            </w:pPr>
          </w:p>
        </w:tc>
      </w:tr>
    </w:tbl>
    <w:p w14:paraId="54A4AD13" w14:textId="0B505AD3" w:rsidR="00825D69" w:rsidRPr="002339F1" w:rsidRDefault="00B65F22" w:rsidP="001B7EC0">
      <w:pPr>
        <w:pStyle w:val="Heading3"/>
        <w:shd w:val="clear" w:color="auto" w:fill="FDFCF9"/>
        <w:spacing w:before="0" w:after="0"/>
        <w:rPr>
          <w:rFonts w:asciiTheme="minorHAnsi" w:hAnsiTheme="minorHAnsi" w:cstheme="minorHAnsi"/>
          <w:color w:val="000000" w:themeColor="text1"/>
          <w:sz w:val="24"/>
          <w:szCs w:val="24"/>
          <w:shd w:val="clear" w:color="auto" w:fill="FFFFFF"/>
        </w:rPr>
      </w:pPr>
      <w:r w:rsidRPr="002339F1">
        <w:rPr>
          <w:rFonts w:asciiTheme="minorHAnsi" w:hAnsiTheme="minorHAnsi" w:cstheme="minorHAnsi"/>
          <w:b/>
          <w:bCs/>
          <w:color w:val="000000" w:themeColor="text1"/>
          <w:sz w:val="24"/>
          <w:szCs w:val="24"/>
          <w:u w:val="single"/>
        </w:rPr>
        <w:t>September</w:t>
      </w:r>
      <w:r w:rsidR="001A76A5" w:rsidRPr="002339F1">
        <w:rPr>
          <w:rFonts w:asciiTheme="minorHAnsi" w:hAnsiTheme="minorHAnsi" w:cstheme="minorHAnsi"/>
          <w:b/>
          <w:bCs/>
          <w:color w:val="000000" w:themeColor="text1"/>
          <w:sz w:val="24"/>
          <w:szCs w:val="24"/>
          <w:u w:val="single"/>
        </w:rPr>
        <w:t xml:space="preserve"> </w:t>
      </w:r>
      <w:r w:rsidR="005367AA" w:rsidRPr="002339F1">
        <w:rPr>
          <w:rFonts w:asciiTheme="minorHAnsi" w:hAnsiTheme="minorHAnsi" w:cstheme="minorHAnsi"/>
          <w:b/>
          <w:bCs/>
          <w:color w:val="000000" w:themeColor="text1"/>
          <w:sz w:val="24"/>
          <w:szCs w:val="24"/>
          <w:u w:val="single"/>
        </w:rPr>
        <w:t xml:space="preserve">12, 2026 </w:t>
      </w:r>
      <w:r w:rsidR="00364013" w:rsidRPr="002339F1">
        <w:rPr>
          <w:rFonts w:asciiTheme="minorHAnsi" w:hAnsiTheme="minorHAnsi" w:cstheme="minorHAnsi"/>
          <w:b/>
          <w:bCs/>
          <w:color w:val="000000" w:themeColor="text1"/>
          <w:sz w:val="24"/>
          <w:szCs w:val="24"/>
          <w:u w:val="single"/>
        </w:rPr>
        <w:t>Guest Speaker</w:t>
      </w:r>
      <w:r w:rsidR="00364013" w:rsidRPr="002339F1">
        <w:rPr>
          <w:rFonts w:asciiTheme="minorHAnsi" w:hAnsiTheme="minorHAnsi" w:cstheme="minorHAnsi"/>
          <w:b/>
          <w:bCs/>
          <w:color w:val="000000" w:themeColor="text1"/>
          <w:sz w:val="24"/>
          <w:szCs w:val="24"/>
        </w:rPr>
        <w:t xml:space="preserve">: </w:t>
      </w:r>
      <w:r w:rsidR="00800032" w:rsidRPr="002339F1">
        <w:rPr>
          <w:rFonts w:asciiTheme="minorHAnsi" w:hAnsiTheme="minorHAnsi" w:cstheme="minorHAnsi"/>
          <w:b/>
          <w:bCs/>
          <w:color w:val="000000" w:themeColor="text1"/>
          <w:sz w:val="24"/>
          <w:szCs w:val="24"/>
        </w:rPr>
        <w:t xml:space="preserve">David Mayer. </w:t>
      </w:r>
      <w:r w:rsidR="00800032" w:rsidRPr="002339F1">
        <w:rPr>
          <w:rFonts w:asciiTheme="minorHAnsi" w:hAnsiTheme="minorHAnsi" w:cstheme="minorHAnsi"/>
          <w:color w:val="000000" w:themeColor="text1"/>
          <w:sz w:val="24"/>
          <w:szCs w:val="24"/>
          <w:shd w:val="clear" w:color="auto" w:fill="FFFFFF"/>
        </w:rPr>
        <w:t xml:space="preserve">"How to Land a Rover on Mars" David Mayer is a Geographer at the USGS Astrogeology Science Center where he specializes in creating and analyzing topographic maps of planets and moons throughout our solar system. He also leads the planetary geodesy project team in Astrogeology and helps maintain the digital archive of images collected by NASA spacecraft from 1966 to the present. David earned a master's degree in Earth and planetary geology from Washington University in St. Louis in 2009 and a master's degree in geography from Clark University in 2013. </w:t>
      </w:r>
    </w:p>
    <w:p w14:paraId="16BC0773" w14:textId="77777777" w:rsidR="00800032" w:rsidRPr="002339F1" w:rsidRDefault="00800032" w:rsidP="00800032">
      <w:pPr>
        <w:rPr>
          <w:rFonts w:asciiTheme="minorHAnsi" w:hAnsiTheme="minorHAnsi" w:cstheme="minorHAnsi"/>
          <w:color w:val="000000" w:themeColor="text1"/>
        </w:rPr>
      </w:pPr>
    </w:p>
    <w:p w14:paraId="4B7EEA18" w14:textId="77777777" w:rsidR="00DA690A" w:rsidRPr="00DA690A" w:rsidRDefault="00E45835" w:rsidP="001B7EC0">
      <w:pPr>
        <w:pStyle w:val="Heading2"/>
        <w:shd w:val="clear" w:color="auto" w:fill="FFFFFF"/>
        <w:spacing w:before="0" w:after="0"/>
        <w:rPr>
          <w:rFonts w:asciiTheme="minorHAnsi" w:hAnsiTheme="minorHAnsi" w:cstheme="minorHAnsi"/>
          <w:color w:val="000000" w:themeColor="text1"/>
          <w:sz w:val="24"/>
          <w:szCs w:val="24"/>
        </w:rPr>
      </w:pPr>
      <w:r w:rsidRPr="002339F1">
        <w:rPr>
          <w:rFonts w:asciiTheme="minorHAnsi" w:hAnsiTheme="minorHAnsi" w:cstheme="minorHAnsi"/>
          <w:b/>
          <w:bCs/>
          <w:i/>
          <w:iCs/>
          <w:color w:val="000000" w:themeColor="text1"/>
          <w:sz w:val="24"/>
          <w:szCs w:val="24"/>
        </w:rPr>
        <w:t>Save the Date: September 19, 2026  You're invited! Observe the Moon with NASA.</w:t>
      </w:r>
      <w:r w:rsidRPr="002339F1">
        <w:rPr>
          <w:rFonts w:asciiTheme="minorHAnsi" w:hAnsiTheme="minorHAnsi" w:cstheme="minorHAnsi"/>
          <w:b/>
          <w:bCs/>
          <w:color w:val="000000" w:themeColor="text1"/>
          <w:sz w:val="24"/>
          <w:szCs w:val="24"/>
        </w:rPr>
        <w:t xml:space="preserve">  </w:t>
      </w:r>
      <w:r w:rsidRPr="002339F1">
        <w:rPr>
          <w:rFonts w:asciiTheme="minorHAnsi" w:hAnsiTheme="minorHAnsi" w:cstheme="minorHAnsi"/>
          <w:color w:val="000000" w:themeColor="text1"/>
          <w:sz w:val="24"/>
          <w:szCs w:val="24"/>
        </w:rPr>
        <w:t>Each year, observers around the world come together to celebrate Earth's Moon through direct observations, hands-on activities, lunar-themed music, artwork, readings, and more.</w:t>
      </w:r>
      <w:r w:rsidRPr="002339F1">
        <w:rPr>
          <w:rFonts w:asciiTheme="minorHAnsi" w:hAnsiTheme="minorHAnsi" w:cstheme="minorHAnsi"/>
          <w:color w:val="000000" w:themeColor="text1"/>
          <w:sz w:val="24"/>
          <w:szCs w:val="24"/>
        </w:rPr>
        <w:br/>
      </w:r>
      <w:r w:rsidRPr="002339F1">
        <w:rPr>
          <w:rStyle w:val="Strong"/>
          <w:rFonts w:asciiTheme="minorHAnsi" w:hAnsiTheme="minorHAnsi" w:cstheme="minorHAnsi"/>
          <w:color w:val="000000" w:themeColor="text1"/>
          <w:sz w:val="24"/>
          <w:szCs w:val="24"/>
        </w:rPr>
        <w:t>Join in from wherever you are: </w:t>
      </w:r>
      <w:r w:rsidRPr="002339F1">
        <w:rPr>
          <w:rFonts w:asciiTheme="minorHAnsi" w:hAnsiTheme="minorHAnsi" w:cstheme="minorHAnsi"/>
          <w:color w:val="000000" w:themeColor="text1"/>
          <w:sz w:val="24"/>
          <w:szCs w:val="24"/>
        </w:rPr>
        <w:t>Attend or </w:t>
      </w:r>
      <w:hyperlink r:id="rId15" w:history="1">
        <w:r w:rsidRPr="002339F1">
          <w:rPr>
            <w:rStyle w:val="Hyperlink"/>
            <w:rFonts w:asciiTheme="minorHAnsi" w:hAnsiTheme="minorHAnsi" w:cstheme="minorHAnsi"/>
            <w:color w:val="000000" w:themeColor="text1"/>
            <w:sz w:val="24"/>
            <w:szCs w:val="24"/>
          </w:rPr>
          <w:t>host</w:t>
        </w:r>
      </w:hyperlink>
      <w:r w:rsidRPr="002339F1">
        <w:rPr>
          <w:rFonts w:asciiTheme="minorHAnsi" w:hAnsiTheme="minorHAnsi" w:cstheme="minorHAnsi"/>
          <w:color w:val="000000" w:themeColor="text1"/>
          <w:sz w:val="24"/>
          <w:szCs w:val="24"/>
        </w:rPr>
        <w:t> a virtual or in-person </w:t>
      </w:r>
      <w:hyperlink r:id="rId16" w:history="1">
        <w:r w:rsidRPr="002339F1">
          <w:rPr>
            <w:rStyle w:val="Hyperlink"/>
            <w:rFonts w:asciiTheme="minorHAnsi" w:hAnsiTheme="minorHAnsi" w:cstheme="minorHAnsi"/>
            <w:color w:val="00B0F0"/>
            <w:sz w:val="24"/>
            <w:szCs w:val="24"/>
          </w:rPr>
          <w:t>event</w:t>
        </w:r>
      </w:hyperlink>
      <w:r w:rsidRPr="002339F1">
        <w:rPr>
          <w:rFonts w:asciiTheme="minorHAnsi" w:hAnsiTheme="minorHAnsi" w:cstheme="minorHAnsi"/>
          <w:color w:val="00B0F0"/>
          <w:sz w:val="24"/>
          <w:szCs w:val="24"/>
        </w:rPr>
        <w:t xml:space="preserve">, </w:t>
      </w:r>
      <w:r w:rsidRPr="002339F1">
        <w:rPr>
          <w:rFonts w:asciiTheme="minorHAnsi" w:hAnsiTheme="minorHAnsi" w:cstheme="minorHAnsi"/>
          <w:color w:val="000000" w:themeColor="text1"/>
          <w:sz w:val="24"/>
          <w:szCs w:val="24"/>
        </w:rPr>
        <w:t>or observe the Moon </w:t>
      </w:r>
      <w:hyperlink r:id="rId17" w:history="1">
        <w:r w:rsidRPr="002339F1">
          <w:rPr>
            <w:rStyle w:val="Hyperlink"/>
            <w:rFonts w:asciiTheme="minorHAnsi" w:hAnsiTheme="minorHAnsi" w:cstheme="minorHAnsi"/>
            <w:color w:val="00B0F0"/>
            <w:sz w:val="24"/>
            <w:szCs w:val="24"/>
          </w:rPr>
          <w:t>from home</w:t>
        </w:r>
      </w:hyperlink>
      <w:r w:rsidRPr="002339F1">
        <w:rPr>
          <w:rFonts w:asciiTheme="minorHAnsi" w:hAnsiTheme="minorHAnsi" w:cstheme="minorHAnsi"/>
          <w:color w:val="000000" w:themeColor="text1"/>
          <w:sz w:val="24"/>
          <w:szCs w:val="24"/>
        </w:rPr>
        <w:t xml:space="preserve">.  Sign up here for this great annual event.  </w:t>
      </w:r>
    </w:p>
    <w:p w14:paraId="0A8D6C8D" w14:textId="55A8E5A6" w:rsidR="00E45835" w:rsidRPr="002339F1" w:rsidRDefault="00E45835" w:rsidP="001B7EC0">
      <w:pPr>
        <w:pStyle w:val="Heading2"/>
        <w:shd w:val="clear" w:color="auto" w:fill="FFFFFF"/>
        <w:spacing w:before="0" w:after="0"/>
        <w:jc w:val="center"/>
        <w:rPr>
          <w:rFonts w:asciiTheme="minorHAnsi" w:hAnsiTheme="minorHAnsi" w:cstheme="minorHAnsi"/>
          <w:color w:val="00B0F0"/>
          <w:sz w:val="24"/>
          <w:szCs w:val="24"/>
          <w:u w:val="single"/>
        </w:rPr>
      </w:pPr>
      <w:r w:rsidRPr="002339F1">
        <w:rPr>
          <w:rFonts w:asciiTheme="minorHAnsi" w:hAnsiTheme="minorHAnsi" w:cstheme="minorHAnsi"/>
          <w:color w:val="00B0F0"/>
          <w:sz w:val="24"/>
          <w:szCs w:val="24"/>
          <w:u w:val="single"/>
        </w:rPr>
        <w:t>https://science.nasa.gov/moon/observe-the-moon-night/</w:t>
      </w:r>
    </w:p>
    <w:sectPr w:rsidR="00E45835" w:rsidRPr="002339F1" w:rsidSect="004D13C5">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ublic Sans">
    <w:altName w:val="Calibri"/>
    <w:panose1 w:val="020B0604020202020204"/>
    <w:charset w:val="00"/>
    <w:family w:val="swiss"/>
    <w:pitch w:val="default"/>
    <w:sig w:usb0="00000003" w:usb1="00000000" w:usb2="00000000" w:usb3="00000000" w:csb0="00000001" w:csb1="00000000"/>
  </w:font>
  <w:font w:name="Brush Script MT">
    <w:panose1 w:val="03060802040406070304"/>
    <w:charset w:val="86"/>
    <w:family w:val="script"/>
    <w:pitch w:val="variable"/>
    <w:sig w:usb0="00000001" w:usb1="080E0000" w:usb2="00000010" w:usb3="00000000" w:csb0="0025003B"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6A96"/>
    <w:multiLevelType w:val="hybridMultilevel"/>
    <w:tmpl w:val="9E302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1723A"/>
    <w:multiLevelType w:val="hybridMultilevel"/>
    <w:tmpl w:val="E2C05A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CA0367"/>
    <w:multiLevelType w:val="hybridMultilevel"/>
    <w:tmpl w:val="6E98288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2C7C3B"/>
    <w:multiLevelType w:val="multilevel"/>
    <w:tmpl w:val="6E0E7DC4"/>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4" w15:restartNumberingAfterBreak="0">
    <w:nsid w:val="25D353E9"/>
    <w:multiLevelType w:val="multilevel"/>
    <w:tmpl w:val="BD201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A53492"/>
    <w:multiLevelType w:val="hybridMultilevel"/>
    <w:tmpl w:val="64F22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5A56F7"/>
    <w:multiLevelType w:val="multilevel"/>
    <w:tmpl w:val="0E1C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1386F45"/>
    <w:multiLevelType w:val="hybridMultilevel"/>
    <w:tmpl w:val="F5FE9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AC3584"/>
    <w:multiLevelType w:val="multilevel"/>
    <w:tmpl w:val="75DE3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F47ACB"/>
    <w:multiLevelType w:val="multilevel"/>
    <w:tmpl w:val="9A08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92424"/>
    <w:multiLevelType w:val="hybridMultilevel"/>
    <w:tmpl w:val="9C68AE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B73AAE"/>
    <w:multiLevelType w:val="hybridMultilevel"/>
    <w:tmpl w:val="E04A1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E87A30"/>
    <w:multiLevelType w:val="hybridMultilevel"/>
    <w:tmpl w:val="B3A2E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057BDA"/>
    <w:multiLevelType w:val="multilevel"/>
    <w:tmpl w:val="5BE8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BF76C0"/>
    <w:multiLevelType w:val="hybridMultilevel"/>
    <w:tmpl w:val="E26A86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62509C"/>
    <w:multiLevelType w:val="multilevel"/>
    <w:tmpl w:val="6B1C9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221CAB"/>
    <w:multiLevelType w:val="multilevel"/>
    <w:tmpl w:val="E982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8C071D"/>
    <w:multiLevelType w:val="hybridMultilevel"/>
    <w:tmpl w:val="1AE89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8480902">
    <w:abstractNumId w:val="9"/>
  </w:num>
  <w:num w:numId="2" w16cid:durableId="1354961858">
    <w:abstractNumId w:val="5"/>
  </w:num>
  <w:num w:numId="3" w16cid:durableId="1370883161">
    <w:abstractNumId w:val="13"/>
  </w:num>
  <w:num w:numId="4" w16cid:durableId="1657995536">
    <w:abstractNumId w:val="15"/>
  </w:num>
  <w:num w:numId="5" w16cid:durableId="677149568">
    <w:abstractNumId w:val="7"/>
  </w:num>
  <w:num w:numId="6" w16cid:durableId="1159232793">
    <w:abstractNumId w:val="1"/>
  </w:num>
  <w:num w:numId="7" w16cid:durableId="1571119160">
    <w:abstractNumId w:val="2"/>
  </w:num>
  <w:num w:numId="8" w16cid:durableId="1178468849">
    <w:abstractNumId w:val="6"/>
  </w:num>
  <w:num w:numId="9" w16cid:durableId="1075132898">
    <w:abstractNumId w:val="10"/>
  </w:num>
  <w:num w:numId="10" w16cid:durableId="664475454">
    <w:abstractNumId w:val="11"/>
  </w:num>
  <w:num w:numId="11" w16cid:durableId="425616367">
    <w:abstractNumId w:val="3"/>
  </w:num>
  <w:num w:numId="12" w16cid:durableId="779303620">
    <w:abstractNumId w:val="4"/>
  </w:num>
  <w:num w:numId="13" w16cid:durableId="1057123311">
    <w:abstractNumId w:val="14"/>
  </w:num>
  <w:num w:numId="14" w16cid:durableId="798692476">
    <w:abstractNumId w:val="0"/>
  </w:num>
  <w:num w:numId="15" w16cid:durableId="1397510380">
    <w:abstractNumId w:val="16"/>
  </w:num>
  <w:num w:numId="16" w16cid:durableId="2136294709">
    <w:abstractNumId w:val="12"/>
  </w:num>
  <w:num w:numId="17" w16cid:durableId="1695693383">
    <w:abstractNumId w:val="17"/>
  </w:num>
  <w:num w:numId="18" w16cid:durableId="17844184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0ED"/>
    <w:rsid w:val="00013F02"/>
    <w:rsid w:val="00137DFB"/>
    <w:rsid w:val="0014191D"/>
    <w:rsid w:val="0016165B"/>
    <w:rsid w:val="001769B3"/>
    <w:rsid w:val="0018755A"/>
    <w:rsid w:val="001A76A5"/>
    <w:rsid w:val="001B14B6"/>
    <w:rsid w:val="001B7EC0"/>
    <w:rsid w:val="001D6DC2"/>
    <w:rsid w:val="001F1A29"/>
    <w:rsid w:val="00220D65"/>
    <w:rsid w:val="00224EC8"/>
    <w:rsid w:val="002339F1"/>
    <w:rsid w:val="0024392C"/>
    <w:rsid w:val="00291470"/>
    <w:rsid w:val="002A20ED"/>
    <w:rsid w:val="002A55C7"/>
    <w:rsid w:val="002D546D"/>
    <w:rsid w:val="002E12E5"/>
    <w:rsid w:val="002E44F5"/>
    <w:rsid w:val="00302E67"/>
    <w:rsid w:val="003634E4"/>
    <w:rsid w:val="00364013"/>
    <w:rsid w:val="00366256"/>
    <w:rsid w:val="003672EA"/>
    <w:rsid w:val="00384F38"/>
    <w:rsid w:val="00396F1E"/>
    <w:rsid w:val="003A784A"/>
    <w:rsid w:val="003B60FE"/>
    <w:rsid w:val="003D13CA"/>
    <w:rsid w:val="003E4659"/>
    <w:rsid w:val="004122FC"/>
    <w:rsid w:val="00430402"/>
    <w:rsid w:val="004310F6"/>
    <w:rsid w:val="004957CF"/>
    <w:rsid w:val="004B7C43"/>
    <w:rsid w:val="004D13C5"/>
    <w:rsid w:val="005152E1"/>
    <w:rsid w:val="00527CC3"/>
    <w:rsid w:val="005367AA"/>
    <w:rsid w:val="00537456"/>
    <w:rsid w:val="0054379D"/>
    <w:rsid w:val="00605F55"/>
    <w:rsid w:val="0061774F"/>
    <w:rsid w:val="00630CF8"/>
    <w:rsid w:val="00636E0B"/>
    <w:rsid w:val="00676F78"/>
    <w:rsid w:val="006A4FC6"/>
    <w:rsid w:val="006B67F2"/>
    <w:rsid w:val="006F609A"/>
    <w:rsid w:val="007122C7"/>
    <w:rsid w:val="00735C39"/>
    <w:rsid w:val="0076582E"/>
    <w:rsid w:val="00775BBC"/>
    <w:rsid w:val="007A76A8"/>
    <w:rsid w:val="007C4D87"/>
    <w:rsid w:val="007E5A06"/>
    <w:rsid w:val="007F0325"/>
    <w:rsid w:val="007F1B3C"/>
    <w:rsid w:val="00800032"/>
    <w:rsid w:val="008023A3"/>
    <w:rsid w:val="00812309"/>
    <w:rsid w:val="00825D69"/>
    <w:rsid w:val="00830ECB"/>
    <w:rsid w:val="00877594"/>
    <w:rsid w:val="00881CCB"/>
    <w:rsid w:val="008866A2"/>
    <w:rsid w:val="00886ED0"/>
    <w:rsid w:val="008B70F7"/>
    <w:rsid w:val="008F5314"/>
    <w:rsid w:val="009125EC"/>
    <w:rsid w:val="009850B1"/>
    <w:rsid w:val="009C254F"/>
    <w:rsid w:val="009E28DA"/>
    <w:rsid w:val="009E3FDE"/>
    <w:rsid w:val="00A06D57"/>
    <w:rsid w:val="00A32E7A"/>
    <w:rsid w:val="00A44140"/>
    <w:rsid w:val="00A6582D"/>
    <w:rsid w:val="00AA5DA6"/>
    <w:rsid w:val="00B4139C"/>
    <w:rsid w:val="00B61F40"/>
    <w:rsid w:val="00B65F22"/>
    <w:rsid w:val="00B96701"/>
    <w:rsid w:val="00BE01E0"/>
    <w:rsid w:val="00BE3C46"/>
    <w:rsid w:val="00BF35D7"/>
    <w:rsid w:val="00C053C2"/>
    <w:rsid w:val="00C15094"/>
    <w:rsid w:val="00C40144"/>
    <w:rsid w:val="00C471E1"/>
    <w:rsid w:val="00C858D0"/>
    <w:rsid w:val="00C966BC"/>
    <w:rsid w:val="00CB3FD7"/>
    <w:rsid w:val="00CF0450"/>
    <w:rsid w:val="00CF154E"/>
    <w:rsid w:val="00CF4AC6"/>
    <w:rsid w:val="00D04579"/>
    <w:rsid w:val="00D14724"/>
    <w:rsid w:val="00D877FD"/>
    <w:rsid w:val="00DA690A"/>
    <w:rsid w:val="00DB49D3"/>
    <w:rsid w:val="00DC3298"/>
    <w:rsid w:val="00DD0E14"/>
    <w:rsid w:val="00DD6868"/>
    <w:rsid w:val="00E17353"/>
    <w:rsid w:val="00E21593"/>
    <w:rsid w:val="00E30038"/>
    <w:rsid w:val="00E4124F"/>
    <w:rsid w:val="00E45835"/>
    <w:rsid w:val="00E46A4C"/>
    <w:rsid w:val="00E7758B"/>
    <w:rsid w:val="00E91BC1"/>
    <w:rsid w:val="00EA25EC"/>
    <w:rsid w:val="00EC4169"/>
    <w:rsid w:val="00ED2EF1"/>
    <w:rsid w:val="00EE15B4"/>
    <w:rsid w:val="00EE5F7E"/>
    <w:rsid w:val="00F35C1B"/>
    <w:rsid w:val="00F65D7B"/>
    <w:rsid w:val="00F84C36"/>
    <w:rsid w:val="00F956A3"/>
    <w:rsid w:val="00FF35BD"/>
    <w:rsid w:val="00FF5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0A637"/>
  <w15:chartTrackingRefBased/>
  <w15:docId w15:val="{A65D1084-042B-3347-886C-880D5ED58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FC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A20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A20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A20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20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20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20E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0E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0E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0E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0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A20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A20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20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20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20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0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0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0ED"/>
    <w:rPr>
      <w:rFonts w:eastAsiaTheme="majorEastAsia" w:cstheme="majorBidi"/>
      <w:color w:val="272727" w:themeColor="text1" w:themeTint="D8"/>
    </w:rPr>
  </w:style>
  <w:style w:type="paragraph" w:styleId="Title">
    <w:name w:val="Title"/>
    <w:basedOn w:val="Normal"/>
    <w:next w:val="Normal"/>
    <w:link w:val="TitleChar"/>
    <w:uiPriority w:val="10"/>
    <w:qFormat/>
    <w:rsid w:val="002A20E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0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0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0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0ED"/>
    <w:pPr>
      <w:spacing w:before="160"/>
      <w:jc w:val="center"/>
    </w:pPr>
    <w:rPr>
      <w:i/>
      <w:iCs/>
      <w:color w:val="404040" w:themeColor="text1" w:themeTint="BF"/>
    </w:rPr>
  </w:style>
  <w:style w:type="character" w:customStyle="1" w:styleId="QuoteChar">
    <w:name w:val="Quote Char"/>
    <w:basedOn w:val="DefaultParagraphFont"/>
    <w:link w:val="Quote"/>
    <w:uiPriority w:val="29"/>
    <w:rsid w:val="002A20ED"/>
    <w:rPr>
      <w:i/>
      <w:iCs/>
      <w:color w:val="404040" w:themeColor="text1" w:themeTint="BF"/>
    </w:rPr>
  </w:style>
  <w:style w:type="paragraph" w:styleId="ListParagraph">
    <w:name w:val="List Paragraph"/>
    <w:basedOn w:val="Normal"/>
    <w:uiPriority w:val="34"/>
    <w:qFormat/>
    <w:rsid w:val="002A20ED"/>
    <w:pPr>
      <w:ind w:left="720"/>
      <w:contextualSpacing/>
    </w:pPr>
  </w:style>
  <w:style w:type="character" w:styleId="IntenseEmphasis">
    <w:name w:val="Intense Emphasis"/>
    <w:basedOn w:val="DefaultParagraphFont"/>
    <w:uiPriority w:val="21"/>
    <w:qFormat/>
    <w:rsid w:val="002A20ED"/>
    <w:rPr>
      <w:i/>
      <w:iCs/>
      <w:color w:val="2F5496" w:themeColor="accent1" w:themeShade="BF"/>
    </w:rPr>
  </w:style>
  <w:style w:type="paragraph" w:styleId="IntenseQuote">
    <w:name w:val="Intense Quote"/>
    <w:basedOn w:val="Normal"/>
    <w:next w:val="Normal"/>
    <w:link w:val="IntenseQuoteChar"/>
    <w:uiPriority w:val="30"/>
    <w:qFormat/>
    <w:rsid w:val="002A20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20ED"/>
    <w:rPr>
      <w:i/>
      <w:iCs/>
      <w:color w:val="2F5496" w:themeColor="accent1" w:themeShade="BF"/>
    </w:rPr>
  </w:style>
  <w:style w:type="character" w:styleId="IntenseReference">
    <w:name w:val="Intense Reference"/>
    <w:basedOn w:val="DefaultParagraphFont"/>
    <w:uiPriority w:val="32"/>
    <w:qFormat/>
    <w:rsid w:val="002A20ED"/>
    <w:rPr>
      <w:b/>
      <w:bCs/>
      <w:smallCaps/>
      <w:color w:val="2F5496" w:themeColor="accent1" w:themeShade="BF"/>
      <w:spacing w:val="5"/>
    </w:rPr>
  </w:style>
  <w:style w:type="paragraph" w:customStyle="1" w:styleId="Default">
    <w:name w:val="Default"/>
    <w:rsid w:val="007A76A8"/>
    <w:pPr>
      <w:autoSpaceDE w:val="0"/>
      <w:autoSpaceDN w:val="0"/>
      <w:adjustRightInd w:val="0"/>
      <w:spacing w:after="0" w:line="240" w:lineRule="auto"/>
    </w:pPr>
    <w:rPr>
      <w:rFonts w:ascii="Public Sans" w:hAnsi="Public Sans" w:cs="Public Sans"/>
      <w:color w:val="000000"/>
      <w:kern w:val="0"/>
    </w:rPr>
  </w:style>
  <w:style w:type="character" w:styleId="Strong">
    <w:name w:val="Strong"/>
    <w:basedOn w:val="DefaultParagraphFont"/>
    <w:uiPriority w:val="22"/>
    <w:qFormat/>
    <w:rsid w:val="00F65D7B"/>
    <w:rPr>
      <w:b/>
      <w:bCs/>
    </w:rPr>
  </w:style>
  <w:style w:type="character" w:styleId="Hyperlink">
    <w:name w:val="Hyperlink"/>
    <w:basedOn w:val="DefaultParagraphFont"/>
    <w:uiPriority w:val="99"/>
    <w:unhideWhenUsed/>
    <w:rsid w:val="004D13C5"/>
    <w:rPr>
      <w:color w:val="0563C1" w:themeColor="hyperlink"/>
      <w:u w:val="single"/>
    </w:rPr>
  </w:style>
  <w:style w:type="character" w:styleId="UnresolvedMention">
    <w:name w:val="Unresolved Mention"/>
    <w:basedOn w:val="DefaultParagraphFont"/>
    <w:uiPriority w:val="99"/>
    <w:semiHidden/>
    <w:unhideWhenUsed/>
    <w:rsid w:val="004D13C5"/>
    <w:rPr>
      <w:color w:val="605E5C"/>
      <w:shd w:val="clear" w:color="auto" w:fill="E1DFDD"/>
    </w:rPr>
  </w:style>
  <w:style w:type="paragraph" w:customStyle="1" w:styleId="df3vjf">
    <w:name w:val="df3vjf"/>
    <w:basedOn w:val="Normal"/>
    <w:rsid w:val="003672EA"/>
    <w:pPr>
      <w:spacing w:before="100" w:beforeAutospacing="1" w:after="100" w:afterAutospacing="1"/>
    </w:pPr>
  </w:style>
  <w:style w:type="character" w:customStyle="1" w:styleId="t286pc">
    <w:name w:val="t286pc"/>
    <w:basedOn w:val="DefaultParagraphFont"/>
    <w:rsid w:val="003672EA"/>
  </w:style>
  <w:style w:type="paragraph" w:styleId="NormalWeb">
    <w:name w:val="Normal (Web)"/>
    <w:basedOn w:val="Normal"/>
    <w:uiPriority w:val="99"/>
    <w:unhideWhenUsed/>
    <w:rsid w:val="003672EA"/>
    <w:pPr>
      <w:spacing w:before="100" w:beforeAutospacing="1" w:after="100" w:afterAutospacing="1"/>
    </w:pPr>
  </w:style>
  <w:style w:type="character" w:customStyle="1" w:styleId="dtet0b">
    <w:name w:val="dtet0b"/>
    <w:basedOn w:val="DefaultParagraphFont"/>
    <w:rsid w:val="008023A3"/>
  </w:style>
  <w:style w:type="paragraph" w:customStyle="1" w:styleId="body">
    <w:name w:val="body"/>
    <w:basedOn w:val="Normal"/>
    <w:rsid w:val="00775BBC"/>
    <w:pPr>
      <w:spacing w:before="100" w:beforeAutospacing="1" w:after="100" w:afterAutospacing="1"/>
    </w:pPr>
  </w:style>
  <w:style w:type="character" w:styleId="FollowedHyperlink">
    <w:name w:val="FollowedHyperlink"/>
    <w:basedOn w:val="DefaultParagraphFont"/>
    <w:uiPriority w:val="99"/>
    <w:semiHidden/>
    <w:unhideWhenUsed/>
    <w:rsid w:val="00DD0E14"/>
    <w:rPr>
      <w:color w:val="954F72" w:themeColor="followedHyperlink"/>
      <w:u w:val="single"/>
    </w:rPr>
  </w:style>
  <w:style w:type="character" w:customStyle="1" w:styleId="comp">
    <w:name w:val="comp"/>
    <w:basedOn w:val="DefaultParagraphFont"/>
    <w:rsid w:val="00B61F40"/>
  </w:style>
  <w:style w:type="character" w:customStyle="1" w:styleId="soft">
    <w:name w:val="soft"/>
    <w:basedOn w:val="DefaultParagraphFont"/>
    <w:rsid w:val="00B61F40"/>
  </w:style>
  <w:style w:type="character" w:styleId="Emphasis">
    <w:name w:val="Emphasis"/>
    <w:basedOn w:val="DefaultParagraphFont"/>
    <w:uiPriority w:val="20"/>
    <w:qFormat/>
    <w:rsid w:val="00A32E7A"/>
    <w:rPr>
      <w:i/>
      <w:iCs/>
    </w:rPr>
  </w:style>
  <w:style w:type="character" w:customStyle="1" w:styleId="small">
    <w:name w:val="small"/>
    <w:basedOn w:val="DefaultParagraphFont"/>
    <w:rsid w:val="0061774F"/>
  </w:style>
  <w:style w:type="paragraph" w:customStyle="1" w:styleId="heading-16">
    <w:name w:val="heading-16"/>
    <w:basedOn w:val="Normal"/>
    <w:rsid w:val="00E45835"/>
    <w:pPr>
      <w:spacing w:before="100" w:beforeAutospacing="1" w:after="100" w:afterAutospacing="1"/>
    </w:pPr>
  </w:style>
  <w:style w:type="paragraph" w:customStyle="1" w:styleId="p-md">
    <w:name w:val="p-md"/>
    <w:basedOn w:val="Normal"/>
    <w:rsid w:val="00E45835"/>
    <w:pPr>
      <w:spacing w:before="100" w:beforeAutospacing="1" w:after="100" w:afterAutospacing="1"/>
    </w:pPr>
  </w:style>
  <w:style w:type="paragraph" w:customStyle="1" w:styleId="z1qcye">
    <w:name w:val="z1qcye"/>
    <w:basedOn w:val="Normal"/>
    <w:rsid w:val="00676F7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anddate.com/astronomy/planets/mercury/" TargetMode="External"/><Relationship Id="rId13" Type="http://schemas.openxmlformats.org/officeDocument/2006/relationships/hyperlink" Target="https://www.timeanddate.com/astronomy/planets/uranu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stronomy.com" TargetMode="External"/><Relationship Id="rId12" Type="http://schemas.openxmlformats.org/officeDocument/2006/relationships/hyperlink" Target="https://www.timeanddate.com/astronomy/planets/saturn/" TargetMode="External"/><Relationship Id="rId17" Type="http://schemas.openxmlformats.org/officeDocument/2006/relationships/hyperlink" Target="https://science.nasa.gov/moon/observe-the-moon-night/observe-at-home/" TargetMode="External"/><Relationship Id="rId2" Type="http://schemas.openxmlformats.org/officeDocument/2006/relationships/numbering" Target="numbering.xml"/><Relationship Id="rId16" Type="http://schemas.openxmlformats.org/officeDocument/2006/relationships/hyperlink" Target="https://science.nasa.gov/moon/observe-the-moon-night/find-an-event/" TargetMode="External"/><Relationship Id="rId1" Type="http://schemas.openxmlformats.org/officeDocument/2006/relationships/customXml" Target="../customXml/item1.xml"/><Relationship Id="rId6" Type="http://schemas.openxmlformats.org/officeDocument/2006/relationships/hyperlink" Target="https://lroc.im-ldi.com/educators/activities" TargetMode="External"/><Relationship Id="rId11" Type="http://schemas.openxmlformats.org/officeDocument/2006/relationships/hyperlink" Target="https://www.timeanddate.com/astronomy/planets/jupiter/" TargetMode="External"/><Relationship Id="rId5" Type="http://schemas.openxmlformats.org/officeDocument/2006/relationships/webSettings" Target="webSettings.xml"/><Relationship Id="rId15" Type="http://schemas.openxmlformats.org/officeDocument/2006/relationships/hyperlink" Target="https://science.nasa.gov/moon/observe-the-moon-night/how-to-host/" TargetMode="External"/><Relationship Id="rId10" Type="http://schemas.openxmlformats.org/officeDocument/2006/relationships/hyperlink" Target="https://www.timeanddate.com/astronomy/planets/mar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imeanddate.com/astronomy/planets/venus/" TargetMode="External"/><Relationship Id="rId14" Type="http://schemas.openxmlformats.org/officeDocument/2006/relationships/hyperlink" Target="https://www.timeanddate.com/astronomy/planets/neptu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45A46-C110-6A43-90E3-CA7496F80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1486</Words>
  <Characters>8473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2026-07-21T16:23:00Z</dcterms:created>
  <dcterms:modified xsi:type="dcterms:W3CDTF">2026-07-21T16:26:00Z</dcterms:modified>
</cp:coreProperties>
</file>